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Tax ID # 57-1156902</w:t>
      </w:r>
    </w:p>
    <w:p>
      <w:pPr>
        <w:spacing w:after="0" w:line="207"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55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1,491,793</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1,596,442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1,596,442</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2.86%</w:t>
      </w:r>
    </w:p>
    <w:p>
      <w:pPr>
        <w:spacing w:after="0" w:line="206"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 Miracle-Gro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14111 Scottslawn Road</w:t>
      </w:r>
    </w:p>
    <w:p>
      <w:pPr>
        <w:ind w:left="8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Eagle Investment Management, LLC</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 (Place of Incorporation)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16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2020</w:t>
      </w:r>
    </w:p>
    <w:p>
      <w:pPr>
        <w:spacing w:after="0" w:line="216"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51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5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2020-02-10T13:42:40Z</dcterms:created>
  <dcterms:modified xsi:type="dcterms:W3CDTF">2020-02-10T13:42:40Z</dcterms:modified>
</cp:coreProperties>
</file>