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Volas Gerald</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240" w:type="dxa"/>
            <w:vAlign w:val="bottom"/>
            <w:tcBorders>
              <w:top w:val="single" w:sz="8" w:color="0000EE"/>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07/30/2021</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660"/>
        <w:spacing w:after="0" w:line="269" w:lineRule="auto"/>
        <w:rPr>
          <w:sz w:val="20"/>
          <w:szCs w:val="20"/>
          <w:color w:val="auto"/>
        </w:rPr>
      </w:pPr>
      <w:r>
        <w:rPr>
          <w:rFonts w:ascii="Arial" w:cs="Arial" w:eastAsia="Arial" w:hAnsi="Arial"/>
          <w:sz w:val="20"/>
          <w:szCs w:val="20"/>
          <w:color w:val="0000FF"/>
        </w:rPr>
        <w:t>C/O THE SCOTTS MIRACLE-GRO COMPANY</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14111 SCOTTSLAWN ROAD</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920" w:type="dxa"/>
            <w:vAlign w:val="bottom"/>
          </w:tcPr>
          <w:p>
            <w:pPr>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15"/>
                <w:szCs w:val="15"/>
                <w:color w:val="auto"/>
              </w:rPr>
            </w:pPr>
          </w:p>
        </w:tc>
      </w:tr>
      <w:tr>
        <w:trPr>
          <w:trHeight w:val="269"/>
        </w:trPr>
        <w:tc>
          <w:tcPr>
            <w:tcW w:w="1920" w:type="dxa"/>
            <w:vAlign w:val="bottom"/>
          </w:tcPr>
          <w:p>
            <w:pPr>
              <w:ind w:left="40"/>
              <w:spacing w:after="0"/>
              <w:rPr>
                <w:sz w:val="20"/>
                <w:szCs w:val="20"/>
                <w:color w:val="auto"/>
              </w:rPr>
            </w:pPr>
            <w:r>
              <w:rPr>
                <w:rFonts w:ascii="Arial" w:cs="Arial" w:eastAsia="Arial" w:hAnsi="Arial"/>
                <w:sz w:val="20"/>
                <w:szCs w:val="20"/>
                <w:color w:val="0000FF"/>
              </w:rPr>
              <w:t>MARYSVILLE OH</w:t>
            </w:r>
          </w:p>
        </w:tc>
        <w:tc>
          <w:tcPr>
            <w:tcW w:w="780" w:type="dxa"/>
            <w:vAlign w:val="bottom"/>
          </w:tcPr>
          <w:p>
            <w:pPr>
              <w:jc w:val="right"/>
              <w:spacing w:after="0"/>
              <w:rPr>
                <w:sz w:val="20"/>
                <w:szCs w:val="20"/>
                <w:color w:val="auto"/>
              </w:rPr>
            </w:pPr>
            <w:r>
              <w:rPr>
                <w:rFonts w:ascii="Arial" w:cs="Arial" w:eastAsia="Arial" w:hAnsi="Arial"/>
                <w:sz w:val="20"/>
                <w:szCs w:val="20"/>
                <w:color w:val="0000FF"/>
              </w:rPr>
              <w:t>43041</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SCOTTS MIRACLE-GRO CO</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SMG</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No securities owned</w:t>
            </w: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80" w:type="dxa"/>
            <w:vAlign w:val="bottom"/>
          </w:tcPr>
          <w:p>
            <w:pPr>
              <w:ind w:left="800"/>
              <w:spacing w:after="0"/>
              <w:rPr>
                <w:sz w:val="20"/>
                <w:szCs w:val="20"/>
                <w:color w:val="auto"/>
              </w:rPr>
            </w:pPr>
            <w:r>
              <w:rPr>
                <w:rFonts w:ascii="Arial" w:cs="Arial" w:eastAsia="Arial" w:hAnsi="Arial"/>
                <w:sz w:val="20"/>
                <w:szCs w:val="20"/>
                <w:color w:val="0000FF"/>
              </w:rPr>
              <w:t>0</w:t>
            </w:r>
          </w:p>
        </w:tc>
        <w:tc>
          <w:tcPr>
            <w:tcW w:w="1180" w:type="dxa"/>
            <w:vAlign w:val="bottom"/>
            <w:gridSpan w:val="2"/>
          </w:tcPr>
          <w:p>
            <w:pPr>
              <w:ind w:left="1020"/>
              <w:spacing w:after="0"/>
              <w:rPr>
                <w:sz w:val="20"/>
                <w:szCs w:val="20"/>
                <w:color w:val="auto"/>
              </w:rPr>
            </w:pPr>
            <w:r>
              <w:rPr>
                <w:rFonts w:ascii="Arial" w:cs="Arial" w:eastAsia="Arial" w:hAnsi="Arial"/>
                <w:sz w:val="20"/>
                <w:szCs w:val="20"/>
                <w:color w:val="0000FF"/>
                <w:w w:val="96"/>
              </w:rPr>
              <w:t>D</w:t>
            </w:r>
          </w:p>
        </w:tc>
        <w:tc>
          <w:tcPr>
            <w:tcW w:w="9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3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180" w:type="dxa"/>
            <w:vAlign w:val="bottom"/>
            <w:gridSpan w:val="2"/>
            <w:vMerge w:val="restart"/>
          </w:tcPr>
          <w:p>
            <w:pPr>
              <w:ind w:left="4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3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80" w:type="dxa"/>
            <w:vAlign w:val="bottom"/>
            <w:gridSpan w:val="2"/>
          </w:tcPr>
          <w:p>
            <w:pPr>
              <w:ind w:left="4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56" w:lineRule="exact"/>
        <w:rPr>
          <w:sz w:val="24"/>
          <w:szCs w:val="24"/>
          <w:color w:val="auto"/>
        </w:rPr>
      </w:pPr>
    </w:p>
    <w:p>
      <w:pPr>
        <w:ind w:left="6580"/>
        <w:spacing w:after="0"/>
        <w:rPr>
          <w:sz w:val="20"/>
          <w:szCs w:val="20"/>
          <w:color w:val="auto"/>
        </w:rPr>
      </w:pPr>
      <w:r>
        <w:rPr>
          <w:rFonts w:ascii="Arial" w:cs="Arial" w:eastAsia="Arial" w:hAnsi="Arial"/>
          <w:sz w:val="20"/>
          <w:szCs w:val="20"/>
          <w:color w:val="0000FF"/>
        </w:rPr>
        <w:t>Kathy L. Uttley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-15240</wp:posOffset>
            </wp:positionV>
            <wp:extent cx="91503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915035"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attorney-in-fact for Gerald 08/03/2021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Volas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27305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73050" cy="9525"/>
                    </a:xfrm>
                    <a:prstGeom prst="rect">
                      <a:avLst/>
                    </a:prstGeom>
                    <a:noFill/>
                  </pic:spPr>
                </pic:pic>
              </a:graphicData>
            </a:graphic>
          </wp:anchor>
        </w:drawing>
      </w:r>
    </w:p>
    <w:p>
      <w:pPr>
        <w:spacing w:after="0" w:line="44"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739" w:firstLine="468"/>
        <w:spacing w:after="0" w:line="237" w:lineRule="auto"/>
        <w:rPr>
          <w:sz w:val="20"/>
          <w:szCs w:val="20"/>
          <w:color w:val="auto"/>
        </w:rPr>
      </w:pPr>
      <w:r>
        <w:rPr>
          <w:rFonts w:ascii="Courier New" w:cs="Courier New" w:eastAsia="Courier New" w:hAnsi="Courier New"/>
          <w:sz w:val="20"/>
          <w:szCs w:val="20"/>
          <w:color w:val="auto"/>
        </w:rPr>
        <w:t>The undersigned officer and/or director of The Scotts Miracle-Gro Company (the "Company"), hereby constitutes and appoints each of Ivan C. Smith, Bernard K. Asirifi and Kathy L. Uttley, signing singly, the undersigned's true and lawful attorney-in-fact and agent to:</w:t>
      </w:r>
    </w:p>
    <w:p>
      <w:pPr>
        <w:spacing w:after="0" w:line="231" w:lineRule="exact"/>
        <w:rPr>
          <w:sz w:val="20"/>
          <w:szCs w:val="20"/>
          <w:color w:val="auto"/>
        </w:rPr>
      </w:pPr>
    </w:p>
    <w:p>
      <w:pPr>
        <w:ind w:right="839"/>
        <w:spacing w:after="0" w:line="236" w:lineRule="auto"/>
        <w:tabs>
          <w:tab w:leader="none" w:pos="351"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in the name of and on behalf of the undersigned Forms 3, 4 and 5 with respect to the securities of the Company beneficially owned by the undersigned in accordance with Section 16(a) of the Securities Exchange</w:t>
      </w:r>
    </w:p>
    <w:p>
      <w:pPr>
        <w:spacing w:after="0" w:line="6" w:lineRule="exact"/>
        <w:rPr>
          <w:rFonts w:ascii="Courier New" w:cs="Courier New" w:eastAsia="Courier New" w:hAnsi="Courier New"/>
          <w:sz w:val="20"/>
          <w:szCs w:val="20"/>
          <w:color w:val="auto"/>
        </w:rPr>
      </w:pPr>
    </w:p>
    <w:p>
      <w:pPr>
        <w:ind w:right="1199"/>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Act of 1934, as amended (the "1934 Act") and the rules and regulations thereunder and Form 144 with respect to the securities of the Company beneficially owned by the undersigned in accordance with Rule 144 under the Securities Act of 1933, as amended (the "Securities Act");</w:t>
      </w:r>
    </w:p>
    <w:p>
      <w:pPr>
        <w:spacing w:after="0" w:line="230" w:lineRule="exact"/>
        <w:rPr>
          <w:rFonts w:ascii="Courier New" w:cs="Courier New" w:eastAsia="Courier New" w:hAnsi="Courier New"/>
          <w:sz w:val="20"/>
          <w:szCs w:val="20"/>
          <w:color w:val="auto"/>
        </w:rPr>
      </w:pPr>
    </w:p>
    <w:p>
      <w:pPr>
        <w:ind w:right="959"/>
        <w:spacing w:after="0" w:line="237" w:lineRule="auto"/>
        <w:tabs>
          <w:tab w:leader="none" w:pos="351"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in the name of and on behalf of the undersigned which may be necessary or desirable to complete and execute any such Form 3, 4 or 5 or such Form 144, complete and execute any amendment or amendments thereto, and timely file any such form (and any such amendment or amendments) with the United States Securities and Exchange Commission and any stock exchange or similar authority; and</w:t>
      </w:r>
    </w:p>
    <w:p>
      <w:pPr>
        <w:spacing w:after="0" w:line="233" w:lineRule="exact"/>
        <w:rPr>
          <w:rFonts w:ascii="Courier New" w:cs="Courier New" w:eastAsia="Courier New" w:hAnsi="Courier New"/>
          <w:sz w:val="20"/>
          <w:szCs w:val="20"/>
          <w:color w:val="auto"/>
        </w:rPr>
      </w:pPr>
    </w:p>
    <w:p>
      <w:pPr>
        <w:ind w:right="839"/>
        <w:spacing w:after="0" w:line="264" w:lineRule="auto"/>
        <w:tabs>
          <w:tab w:leader="none" w:pos="35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spacing w:after="0" w:line="3" w:lineRule="exact"/>
        <w:rPr>
          <w:rFonts w:ascii="Courier New" w:cs="Courier New" w:eastAsia="Courier New" w:hAnsi="Courier New"/>
          <w:sz w:val="18"/>
          <w:szCs w:val="18"/>
          <w:color w:val="auto"/>
        </w:rPr>
      </w:pPr>
    </w:p>
    <w:p>
      <w:pPr>
        <w:ind w:right="1199"/>
        <w:spacing w:after="0" w:line="236"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of the undersigned pursuant to this Power of Attorney shall be in such form and shall contain such terms and conditions as such attorney-in-fact may approve in such attorney-in-fact's discretion.</w:t>
      </w:r>
    </w:p>
    <w:p>
      <w:pPr>
        <w:spacing w:after="0" w:line="226" w:lineRule="exact"/>
        <w:rPr>
          <w:sz w:val="20"/>
          <w:szCs w:val="20"/>
          <w:color w:val="auto"/>
        </w:rPr>
      </w:pPr>
    </w:p>
    <w:p>
      <w:pPr>
        <w:ind w:left="460"/>
        <w:spacing w:after="0"/>
        <w:rPr>
          <w:sz w:val="20"/>
          <w:szCs w:val="20"/>
          <w:color w:val="auto"/>
        </w:rPr>
      </w:pPr>
      <w:r>
        <w:rPr>
          <w:rFonts w:ascii="Courier New" w:cs="Courier New" w:eastAsia="Courier New" w:hAnsi="Courier New"/>
          <w:sz w:val="20"/>
          <w:szCs w:val="20"/>
          <w:color w:val="auto"/>
        </w:rPr>
        <w:t>The undersigned hereby grants to each such attorney-in-fact full</w:t>
      </w:r>
    </w:p>
    <w:p>
      <w:pPr>
        <w:spacing w:after="0" w:line="238" w:lineRule="auto"/>
        <w:rPr>
          <w:sz w:val="20"/>
          <w:szCs w:val="20"/>
          <w:color w:val="auto"/>
        </w:rPr>
      </w:pPr>
      <w:r>
        <w:rPr>
          <w:rFonts w:ascii="Courier New" w:cs="Courier New" w:eastAsia="Courier New" w:hAnsi="Courier New"/>
          <w:sz w:val="20"/>
          <w:szCs w:val="20"/>
          <w:color w:val="auto"/>
        </w:rPr>
        <w:t>power and authority to do and perform each and every act and thing</w:t>
      </w:r>
    </w:p>
    <w:p>
      <w:pPr>
        <w:spacing w:after="0" w:line="238" w:lineRule="auto"/>
        <w:rPr>
          <w:sz w:val="20"/>
          <w:szCs w:val="20"/>
          <w:color w:val="auto"/>
        </w:rPr>
      </w:pPr>
      <w:r>
        <w:rPr>
          <w:rFonts w:ascii="Courier New" w:cs="Courier New" w:eastAsia="Courier New" w:hAnsi="Courier New"/>
          <w:sz w:val="20"/>
          <w:szCs w:val="20"/>
          <w:color w:val="auto"/>
        </w:rPr>
        <w:t>whatsoever requisite, necessary or proper to be done in the exercise of</w:t>
      </w:r>
    </w:p>
    <w:p>
      <w:pPr>
        <w:spacing w:after="0"/>
        <w:rPr>
          <w:sz w:val="20"/>
          <w:szCs w:val="20"/>
          <w:color w:val="auto"/>
        </w:rPr>
      </w:pPr>
      <w:r>
        <w:rPr>
          <w:rFonts w:ascii="Courier New" w:cs="Courier New" w:eastAsia="Courier New" w:hAnsi="Courier New"/>
          <w:sz w:val="20"/>
          <w:szCs w:val="20"/>
          <w:color w:val="auto"/>
        </w:rPr>
        <w:t>any of the rights and powers herein granted, as fully to all intents and</w:t>
      </w:r>
    </w:p>
    <w:p>
      <w:pPr>
        <w:spacing w:after="0" w:line="237" w:lineRule="auto"/>
        <w:rPr>
          <w:sz w:val="20"/>
          <w:szCs w:val="20"/>
          <w:color w:val="auto"/>
        </w:rPr>
      </w:pPr>
      <w:r>
        <w:rPr>
          <w:rFonts w:ascii="Courier New" w:cs="Courier New" w:eastAsia="Courier New" w:hAnsi="Courier New"/>
          <w:sz w:val="20"/>
          <w:szCs w:val="20"/>
          <w:color w:val="auto"/>
        </w:rPr>
        <w:t>purposes as the undersigned might or could do if personally present, with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full power of substitution and resubstitution, hereby ratifying and confirming</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all that such attorney-in-fact, or such attorney-in-fact's substitute or</w:t>
      </w:r>
    </w:p>
    <w:p>
      <w:pPr>
        <w:spacing w:after="0" w:line="5" w:lineRule="exact"/>
        <w:rPr>
          <w:sz w:val="20"/>
          <w:szCs w:val="20"/>
          <w:color w:val="auto"/>
        </w:rPr>
      </w:pPr>
    </w:p>
    <w:p>
      <w:pPr>
        <w:ind w:right="1319"/>
        <w:spacing w:after="0" w:line="268" w:lineRule="auto"/>
        <w:rPr>
          <w:sz w:val="20"/>
          <w:szCs w:val="20"/>
          <w:color w:val="auto"/>
        </w:rPr>
      </w:pPr>
      <w:r>
        <w:rPr>
          <w:rFonts w:ascii="Courier New" w:cs="Courier New" w:eastAsia="Courier New" w:hAnsi="Courier New"/>
          <w:sz w:val="18"/>
          <w:szCs w:val="18"/>
          <w:color w:val="auto"/>
        </w:rPr>
        <w:t>substitutes, shall lawfully do or cause to be done by virtue of this Power 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210" w:lineRule="exact"/>
        <w:rPr>
          <w:sz w:val="20"/>
          <w:szCs w:val="20"/>
          <w:color w:val="auto"/>
        </w:rPr>
      </w:pPr>
    </w:p>
    <w:p>
      <w:pPr>
        <w:ind w:right="839" w:firstLine="468"/>
        <w:spacing w:after="0" w:line="26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by the undersigned in a signed writing delivered to the above-named attorneys-in-fact. I hereby revoke all previous Powers of Attorney that have been granted by me in connection with my reporting obligations under the 1934 Act or the Securities Act with respect to my holdings of and transactions in securities issued by the Company.</w:t>
      </w:r>
    </w:p>
    <w:p>
      <w:pPr>
        <w:spacing w:after="0" w:line="211" w:lineRule="exact"/>
        <w:rPr>
          <w:sz w:val="20"/>
          <w:szCs w:val="20"/>
          <w:color w:val="auto"/>
        </w:rPr>
      </w:pPr>
    </w:p>
    <w:p>
      <w:pPr>
        <w:jc w:val="both"/>
        <w:ind w:right="2839" w:firstLine="468"/>
        <w:spacing w:after="0" w:line="284"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18th day of June, 2021.</w:t>
      </w:r>
    </w:p>
    <w:p>
      <w:pPr>
        <w:spacing w:after="0" w:line="187" w:lineRule="exact"/>
        <w:rPr>
          <w:sz w:val="20"/>
          <w:szCs w:val="20"/>
          <w:color w:val="auto"/>
        </w:rPr>
      </w:pPr>
    </w:p>
    <w:p>
      <w:pPr>
        <w:ind w:left="1880"/>
        <w:spacing w:after="0"/>
        <w:rPr>
          <w:sz w:val="20"/>
          <w:szCs w:val="20"/>
          <w:color w:val="auto"/>
        </w:rPr>
      </w:pPr>
      <w:r>
        <w:rPr>
          <w:rFonts w:ascii="Courier New" w:cs="Courier New" w:eastAsia="Courier New" w:hAnsi="Courier New"/>
          <w:sz w:val="20"/>
          <w:szCs w:val="20"/>
          <w:color w:val="auto"/>
        </w:rPr>
        <w:t>/s/ GERALD VOLAS</w:t>
      </w:r>
    </w:p>
    <w:p>
      <w:pPr>
        <w:ind w:left="2340"/>
        <w:spacing w:after="0" w:line="238" w:lineRule="auto"/>
        <w:rPr>
          <w:sz w:val="20"/>
          <w:szCs w:val="20"/>
          <w:color w:val="auto"/>
        </w:rPr>
      </w:pPr>
      <w:r>
        <w:rPr>
          <w:rFonts w:ascii="Courier New" w:cs="Courier New" w:eastAsia="Courier New" w:hAnsi="Courier New"/>
          <w:sz w:val="20"/>
          <w:szCs w:val="20"/>
          <w:color w:val="auto"/>
        </w:rPr>
        <w:t>Signature</w:t>
      </w:r>
    </w:p>
    <w:p>
      <w:pPr>
        <w:spacing w:after="0" w:line="224" w:lineRule="exact"/>
        <w:rPr>
          <w:sz w:val="20"/>
          <w:szCs w:val="20"/>
          <w:color w:val="auto"/>
        </w:rPr>
      </w:pPr>
    </w:p>
    <w:p>
      <w:pPr>
        <w:ind w:left="1880"/>
        <w:spacing w:after="0"/>
        <w:rPr>
          <w:sz w:val="20"/>
          <w:szCs w:val="20"/>
          <w:color w:val="auto"/>
        </w:rPr>
      </w:pPr>
      <w:r>
        <w:rPr>
          <w:rFonts w:ascii="Courier New" w:cs="Courier New" w:eastAsia="Courier New" w:hAnsi="Courier New"/>
          <w:sz w:val="20"/>
          <w:szCs w:val="20"/>
          <w:color w:val="auto"/>
        </w:rPr>
        <w:t>Gerald Volas</w:t>
      </w:r>
    </w:p>
    <w:p>
      <w:pPr>
        <w:ind w:left="2340"/>
        <w:spacing w:after="0" w:line="238" w:lineRule="auto"/>
        <w:rPr>
          <w:sz w:val="20"/>
          <w:szCs w:val="20"/>
          <w:color w:val="auto"/>
        </w:rPr>
      </w:pPr>
      <w:r>
        <w:rPr>
          <w:rFonts w:ascii="Courier New" w:cs="Courier New" w:eastAsia="Courier New" w:hAnsi="Courier New"/>
          <w:sz w:val="20"/>
          <w:szCs w:val="20"/>
          <w:color w:val="auto"/>
        </w:rPr>
        <w:t>Print Name</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597860" TargetMode="External"/><Relationship Id="rId11"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2021-08-03T09:07:39Z</dcterms:created>
  <dcterms:modified xsi:type="dcterms:W3CDTF">2021-08-03T09:07:39Z</dcterms:modified>
</cp:coreProperties>
</file>