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6393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63931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KELTY MICHAEL 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920" w:type="dxa"/>
            <w:vAlign w:val="bottom"/>
            <w:tcBorders>
              <w:top w:val="single" w:sz="8" w:color="0000EE"/>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10/01/2008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SCOTTS MIRACLE-GRO CO</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SMG</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714"/>
        <w:spacing w:after="0" w:line="268" w:lineRule="auto"/>
        <w:rPr>
          <w:sz w:val="20"/>
          <w:szCs w:val="20"/>
          <w:color w:val="auto"/>
        </w:rPr>
      </w:pPr>
      <w:r>
        <w:rPr>
          <w:rFonts w:ascii="Arial" w:cs="Arial" w:eastAsia="Arial" w:hAnsi="Arial"/>
          <w:sz w:val="18"/>
          <w:szCs w:val="18"/>
          <w:color w:val="0000FF"/>
        </w:rPr>
        <w:t>C/O THE SCOTTS MIRACLE-GRO COMPANY</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14111 SCOTTSLAWN ROAD</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80" w:type="dxa"/>
            <w:vAlign w:val="bottom"/>
          </w:tcPr>
          <w:p>
            <w:pPr>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4"/>
                <w:szCs w:val="14"/>
                <w:color w:val="auto"/>
              </w:rPr>
            </w:pPr>
          </w:p>
        </w:tc>
      </w:tr>
      <w:tr>
        <w:trPr>
          <w:trHeight w:val="242"/>
        </w:trPr>
        <w:tc>
          <w:tcPr>
            <w:tcW w:w="1880" w:type="dxa"/>
            <w:vAlign w:val="bottom"/>
          </w:tcPr>
          <w:p>
            <w:pPr>
              <w:ind w:left="40"/>
              <w:spacing w:after="0"/>
              <w:rPr>
                <w:sz w:val="20"/>
                <w:szCs w:val="20"/>
                <w:color w:val="auto"/>
              </w:rPr>
            </w:pPr>
            <w:r>
              <w:rPr>
                <w:rFonts w:ascii="Arial" w:cs="Arial" w:eastAsia="Arial" w:hAnsi="Arial"/>
                <w:sz w:val="18"/>
                <w:szCs w:val="18"/>
                <w:color w:val="0000FF"/>
              </w:rPr>
              <w:t>MARYSVILLE OH</w:t>
            </w:r>
          </w:p>
        </w:tc>
        <w:tc>
          <w:tcPr>
            <w:tcW w:w="800" w:type="dxa"/>
            <w:vAlign w:val="bottom"/>
          </w:tcPr>
          <w:p>
            <w:pPr>
              <w:jc w:val="right"/>
              <w:spacing w:after="0"/>
              <w:rPr>
                <w:sz w:val="20"/>
                <w:szCs w:val="20"/>
                <w:color w:val="auto"/>
              </w:rPr>
            </w:pPr>
            <w:r>
              <w:rPr>
                <w:rFonts w:ascii="Arial" w:cs="Arial" w:eastAsia="Arial" w:hAnsi="Arial"/>
                <w:sz w:val="18"/>
                <w:szCs w:val="18"/>
                <w:color w:val="0000FF"/>
              </w:rPr>
              <w:t>43041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56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020" w:type="dxa"/>
            <w:vAlign w:val="bottom"/>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6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020" w:type="dxa"/>
            <w:vAlign w:val="bottom"/>
          </w:tcPr>
          <w:p>
            <w:pPr>
              <w:ind w:left="18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5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560" w:type="dxa"/>
            <w:vAlign w:val="bottom"/>
          </w:tcPr>
          <w:p>
            <w:pPr>
              <w:ind w:left="1040"/>
              <w:spacing w:after="0"/>
              <w:rPr>
                <w:sz w:val="20"/>
                <w:szCs w:val="20"/>
                <w:color w:val="auto"/>
              </w:rPr>
            </w:pPr>
            <w:r>
              <w:rPr>
                <w:rFonts w:ascii="Arial" w:cs="Arial" w:eastAsia="Arial" w:hAnsi="Arial"/>
                <w:sz w:val="18"/>
                <w:szCs w:val="18"/>
                <w:color w:val="0000FF"/>
              </w:rPr>
              <w:t>EVP</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3500" w:type="dxa"/>
            <w:vAlign w:val="bottom"/>
          </w:tcPr>
          <w:p>
            <w:pPr>
              <w:jc w:val="center"/>
              <w:ind w:left="1532"/>
              <w:spacing w:after="0"/>
              <w:rPr>
                <w:sz w:val="20"/>
                <w:szCs w:val="20"/>
                <w:color w:val="auto"/>
              </w:rPr>
            </w:pPr>
            <w:r>
              <w:rPr>
                <w:rFonts w:ascii="Arial" w:cs="Arial" w:eastAsia="Arial" w:hAnsi="Arial"/>
                <w:sz w:val="18"/>
                <w:szCs w:val="18"/>
                <w:color w:val="0000FF"/>
                <w:w w:val="88"/>
              </w:rPr>
              <w:t>5,044</w:t>
            </w:r>
          </w:p>
        </w:tc>
        <w:tc>
          <w:tcPr>
            <w:tcW w:w="1140" w:type="dxa"/>
            <w:vAlign w:val="bottom"/>
          </w:tcPr>
          <w:p>
            <w:pPr>
              <w:jc w:val="center"/>
              <w:ind w:left="312"/>
              <w:spacing w:after="0"/>
              <w:rPr>
                <w:sz w:val="20"/>
                <w:szCs w:val="20"/>
                <w:color w:val="auto"/>
              </w:rPr>
            </w:pPr>
            <w:r>
              <w:rPr>
                <w:rFonts w:ascii="Arial" w:cs="Arial" w:eastAsia="Arial" w:hAnsi="Arial"/>
                <w:sz w:val="18"/>
                <w:szCs w:val="18"/>
                <w:color w:val="0000FF"/>
              </w:rPr>
              <w:t>D</w:t>
            </w:r>
          </w:p>
        </w:tc>
        <w:tc>
          <w:tcPr>
            <w:tcW w:w="3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3"/>
        </w:trPr>
        <w:tc>
          <w:tcPr>
            <w:tcW w:w="20" w:type="dxa"/>
            <w:vAlign w:val="bottom"/>
          </w:tcPr>
          <w:p>
            <w:pPr>
              <w:spacing w:after="0"/>
              <w:rPr>
                <w:sz w:val="5"/>
                <w:szCs w:val="5"/>
                <w:color w:val="auto"/>
              </w:rPr>
            </w:pPr>
          </w:p>
        </w:tc>
        <w:tc>
          <w:tcPr>
            <w:tcW w:w="3540" w:type="dxa"/>
            <w:vAlign w:val="bottom"/>
            <w:tcBorders>
              <w:bottom w:val="single" w:sz="8" w:color="2C2C2C"/>
            </w:tcBorders>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3500" w:type="dxa"/>
            <w:vAlign w:val="bottom"/>
          </w:tcPr>
          <w:p>
            <w:pPr>
              <w:jc w:val="center"/>
              <w:ind w:left="1532"/>
              <w:spacing w:after="0"/>
              <w:rPr>
                <w:sz w:val="20"/>
                <w:szCs w:val="20"/>
                <w:color w:val="auto"/>
              </w:rPr>
            </w:pPr>
            <w:r>
              <w:rPr>
                <w:rFonts w:ascii="Arial" w:cs="Arial" w:eastAsia="Arial" w:hAnsi="Arial"/>
                <w:sz w:val="18"/>
                <w:szCs w:val="18"/>
                <w:color w:val="0000FF"/>
                <w:w w:val="93"/>
              </w:rPr>
              <w:t>200</w:t>
            </w:r>
          </w:p>
        </w:tc>
        <w:tc>
          <w:tcPr>
            <w:tcW w:w="1140" w:type="dxa"/>
            <w:vAlign w:val="bottom"/>
          </w:tcPr>
          <w:p>
            <w:pPr>
              <w:jc w:val="center"/>
              <w:ind w:left="312"/>
              <w:spacing w:after="0"/>
              <w:rPr>
                <w:sz w:val="20"/>
                <w:szCs w:val="20"/>
                <w:color w:val="auto"/>
              </w:rPr>
            </w:pPr>
            <w:r>
              <w:rPr>
                <w:rFonts w:ascii="Arial" w:cs="Arial" w:eastAsia="Arial" w:hAnsi="Arial"/>
                <w:sz w:val="18"/>
                <w:szCs w:val="18"/>
                <w:color w:val="0000FF"/>
              </w:rPr>
              <w:t>I</w:t>
            </w:r>
          </w:p>
        </w:tc>
        <w:tc>
          <w:tcPr>
            <w:tcW w:w="3200" w:type="dxa"/>
            <w:vAlign w:val="bottom"/>
          </w:tcPr>
          <w:p>
            <w:pPr>
              <w:ind w:left="320"/>
              <w:spacing w:after="0"/>
              <w:rPr>
                <w:sz w:val="20"/>
                <w:szCs w:val="20"/>
                <w:color w:val="auto"/>
              </w:rPr>
            </w:pPr>
            <w:r>
              <w:rPr>
                <w:rFonts w:ascii="Arial" w:cs="Arial" w:eastAsia="Arial" w:hAnsi="Arial"/>
                <w:sz w:val="18"/>
                <w:szCs w:val="18"/>
                <w:color w:val="0000FF"/>
              </w:rPr>
              <w:t>by child</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540" w:type="dxa"/>
            <w:vAlign w:val="bottom"/>
            <w:tcBorders>
              <w:bottom w:val="single" w:sz="8" w:color="2C2C2C"/>
            </w:tcBorders>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3500" w:type="dxa"/>
            <w:vAlign w:val="bottom"/>
          </w:tcPr>
          <w:p>
            <w:pPr>
              <w:jc w:val="center"/>
              <w:ind w:left="1532"/>
              <w:spacing w:after="0"/>
              <w:rPr>
                <w:sz w:val="20"/>
                <w:szCs w:val="20"/>
                <w:color w:val="auto"/>
              </w:rPr>
            </w:pPr>
            <w:r>
              <w:rPr>
                <w:rFonts w:ascii="Arial" w:cs="Arial" w:eastAsia="Arial" w:hAnsi="Arial"/>
                <w:sz w:val="18"/>
                <w:szCs w:val="18"/>
                <w:color w:val="0000FF"/>
                <w:w w:val="87"/>
              </w:rPr>
              <w:t>11,754</w:t>
            </w:r>
          </w:p>
        </w:tc>
        <w:tc>
          <w:tcPr>
            <w:tcW w:w="1140" w:type="dxa"/>
            <w:vAlign w:val="bottom"/>
          </w:tcPr>
          <w:p>
            <w:pPr>
              <w:jc w:val="center"/>
              <w:ind w:left="312"/>
              <w:spacing w:after="0"/>
              <w:rPr>
                <w:sz w:val="20"/>
                <w:szCs w:val="20"/>
                <w:color w:val="auto"/>
              </w:rPr>
            </w:pPr>
            <w:r>
              <w:rPr>
                <w:rFonts w:ascii="Arial" w:cs="Arial" w:eastAsia="Arial" w:hAnsi="Arial"/>
                <w:sz w:val="18"/>
                <w:szCs w:val="18"/>
                <w:color w:val="0000FF"/>
              </w:rPr>
              <w:t>I</w:t>
            </w:r>
          </w:p>
        </w:tc>
        <w:tc>
          <w:tcPr>
            <w:tcW w:w="3200" w:type="dxa"/>
            <w:vAlign w:val="bottom"/>
          </w:tcPr>
          <w:p>
            <w:pPr>
              <w:ind w:left="320"/>
              <w:spacing w:after="0"/>
              <w:rPr>
                <w:sz w:val="20"/>
                <w:szCs w:val="20"/>
                <w:color w:val="auto"/>
              </w:rPr>
            </w:pPr>
            <w:r>
              <w:rPr>
                <w:rFonts w:ascii="Arial" w:cs="Arial" w:eastAsia="Arial" w:hAnsi="Arial"/>
                <w:sz w:val="18"/>
                <w:szCs w:val="18"/>
                <w:color w:val="0000FF"/>
              </w:rPr>
              <w:t>by spouse</w:t>
            </w:r>
          </w:p>
        </w:tc>
        <w:tc>
          <w:tcPr>
            <w:tcW w:w="20" w:type="dxa"/>
            <w:vAlign w:val="bottom"/>
          </w:tcPr>
          <w:p>
            <w:pPr>
              <w:spacing w:after="0"/>
              <w:rPr>
                <w:sz w:val="23"/>
                <w:szCs w:val="23"/>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3540" w:type="dxa"/>
            <w:vAlign w:val="bottom"/>
            <w:tcBorders>
              <w:bottom w:val="single" w:sz="8" w:color="2C2C2C"/>
            </w:tcBorders>
          </w:tcPr>
          <w:p>
            <w:pPr>
              <w:spacing w:after="0"/>
              <w:rPr>
                <w:sz w:val="7"/>
                <w:szCs w:val="7"/>
                <w:color w:val="auto"/>
              </w:rPr>
            </w:pPr>
          </w:p>
        </w:tc>
        <w:tc>
          <w:tcPr>
            <w:tcW w:w="35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3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540" w:type="dxa"/>
            <w:vAlign w:val="bottom"/>
            <w:tcBorders>
              <w:top w:val="single" w:sz="8" w:color="808080"/>
            </w:tcBorders>
            <w:shd w:val="clear" w:color="auto" w:fill="2C2C2C"/>
          </w:tcPr>
          <w:p>
            <w:pPr>
              <w:spacing w:after="0" w:line="20" w:lineRule="exact"/>
              <w:rPr>
                <w:sz w:val="1"/>
                <w:szCs w:val="1"/>
                <w:color w:val="auto"/>
              </w:rPr>
            </w:pPr>
          </w:p>
        </w:tc>
        <w:tc>
          <w:tcPr>
            <w:tcW w:w="35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6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300" w:type="dxa"/>
            <w:vAlign w:val="bottom"/>
          </w:tcPr>
          <w:p>
            <w:pPr>
              <w:spacing w:after="0"/>
              <w:rPr>
                <w:sz w:val="14"/>
                <w:szCs w:val="14"/>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3"/>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91"/>
              </w:rPr>
              <w:t>Kathy L. Uttley as attorney-in-</w:t>
            </w:r>
          </w:p>
        </w:tc>
        <w:tc>
          <w:tcPr>
            <w:tcW w:w="2380" w:type="dxa"/>
            <w:vAlign w:val="bottom"/>
            <w:gridSpan w:val="4"/>
            <w:vMerge w:val="restart"/>
          </w:tcPr>
          <w:p>
            <w:pPr>
              <w:ind w:left="120"/>
              <w:spacing w:after="0"/>
              <w:rPr>
                <w:sz w:val="20"/>
                <w:szCs w:val="20"/>
                <w:color w:val="auto"/>
              </w:rPr>
            </w:pPr>
            <w:r>
              <w:rPr>
                <w:rFonts w:ascii="Arial" w:cs="Arial" w:eastAsia="Arial" w:hAnsi="Arial"/>
                <w:sz w:val="18"/>
                <w:szCs w:val="18"/>
                <w:color w:val="0000FF"/>
              </w:rPr>
              <w:t>10/10/2008</w:t>
            </w:r>
          </w:p>
        </w:tc>
        <w:tc>
          <w:tcPr>
            <w:tcW w:w="0" w:type="dxa"/>
            <w:vAlign w:val="bottom"/>
          </w:tcPr>
          <w:p>
            <w:pPr>
              <w:spacing w:after="0"/>
              <w:rPr>
                <w:sz w:val="1"/>
                <w:szCs w:val="1"/>
                <w:color w:val="auto"/>
              </w:rPr>
            </w:pPr>
          </w:p>
        </w:tc>
      </w:tr>
      <w:tr>
        <w:trPr>
          <w:trHeight w:val="82"/>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740" w:type="dxa"/>
            <w:vAlign w:val="bottom"/>
            <w:gridSpan w:val="2"/>
          </w:tcPr>
          <w:p>
            <w:pPr>
              <w:spacing w:after="0"/>
              <w:rPr>
                <w:sz w:val="7"/>
                <w:szCs w:val="7"/>
                <w:color w:val="auto"/>
              </w:rPr>
            </w:pPr>
          </w:p>
        </w:tc>
        <w:tc>
          <w:tcPr>
            <w:tcW w:w="440" w:type="dxa"/>
            <w:vAlign w:val="bottom"/>
            <w:gridSpan w:val="2"/>
          </w:tcPr>
          <w:p>
            <w:pPr>
              <w:spacing w:after="0"/>
              <w:rPr>
                <w:sz w:val="7"/>
                <w:szCs w:val="7"/>
                <w:color w:val="auto"/>
              </w:rPr>
            </w:pPr>
          </w:p>
        </w:tc>
        <w:tc>
          <w:tcPr>
            <w:tcW w:w="23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740" w:type="dxa"/>
            <w:vAlign w:val="bottom"/>
            <w:tcBorders>
              <w:bottom w:val="single" w:sz="8" w:color="auto"/>
            </w:tcBorders>
            <w:gridSpan w:val="2"/>
          </w:tcPr>
          <w:p>
            <w:pPr>
              <w:spacing w:after="0" w:line="95" w:lineRule="exact"/>
              <w:rPr>
                <w:sz w:val="20"/>
                <w:szCs w:val="20"/>
                <w:color w:val="auto"/>
              </w:rPr>
            </w:pPr>
            <w:r>
              <w:rPr>
                <w:rFonts w:ascii="Arial" w:cs="Arial" w:eastAsia="Arial" w:hAnsi="Arial"/>
                <w:sz w:val="10"/>
                <w:szCs w:val="10"/>
                <w:color w:val="0000FF"/>
              </w:rPr>
              <w:t>fact for Michael P. Kelty</w:t>
            </w: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140" w:type="dxa"/>
            <w:vAlign w:val="bottom"/>
          </w:tcPr>
          <w:p>
            <w:pPr>
              <w:spacing w:after="0"/>
              <w:rPr>
                <w:sz w:val="20"/>
                <w:szCs w:val="20"/>
                <w:color w:val="auto"/>
              </w:rPr>
            </w:pP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739" w:firstLine="843"/>
        <w:spacing w:after="0" w:line="275" w:lineRule="auto"/>
        <w:rPr>
          <w:sz w:val="20"/>
          <w:szCs w:val="20"/>
          <w:color w:val="auto"/>
        </w:rPr>
      </w:pPr>
      <w:r>
        <w:rPr>
          <w:rFonts w:ascii="Courier New" w:cs="Courier New" w:eastAsia="Courier New" w:hAnsi="Courier New"/>
          <w:sz w:val="16"/>
          <w:szCs w:val="16"/>
          <w:color w:val="auto"/>
        </w:rPr>
        <w:t>Know all by these presents, that the undersigned officer and/or director of The Scotts Company (the "Company"), hereby constitutes and appoints each of David M. Aronowitz, Kathy L. Uttley and A. Sue Hughes, signing singly, the undersigned's true and lawful attorney-in-fact to:</w:t>
      </w:r>
    </w:p>
    <w:p>
      <w:pPr>
        <w:spacing w:after="0" w:line="182" w:lineRule="exact"/>
        <w:rPr>
          <w:sz w:val="20"/>
          <w:szCs w:val="20"/>
          <w:color w:val="auto"/>
        </w:rPr>
      </w:pPr>
    </w:p>
    <w:p>
      <w:pPr>
        <w:ind w:right="2419" w:firstLine="8"/>
        <w:spacing w:after="0" w:line="237"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with respect to the securities of the Company beneficially owned by the undersigned in accordance with Section 16(a) of the Securities Exchange Act of 1934 (the "1934 Act") and the rules and regulations thereunder (and Form 144 with respect to the securities of the Company beneficially owned by the undersigned in accordance with Rule 144 under the Securities Act of 1933 (the "Securities Act"));</w:t>
      </w:r>
    </w:p>
    <w:p>
      <w:pPr>
        <w:spacing w:after="0" w:line="211" w:lineRule="exact"/>
        <w:rPr>
          <w:rFonts w:ascii="Courier New" w:cs="Courier New" w:eastAsia="Courier New" w:hAnsi="Courier New"/>
          <w:sz w:val="18"/>
          <w:szCs w:val="18"/>
          <w:color w:val="auto"/>
        </w:rPr>
      </w:pPr>
    </w:p>
    <w:p>
      <w:pPr>
        <w:ind w:right="2619" w:firstLine="8"/>
        <w:spacing w:after="0" w:line="237"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(or Form 144), complete and execute any amendment or amendments thereto, and timely file any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9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resubstitution, hereby ratifying and confirming all that such attorney-in-fact, or such attorney-in-fact's substitute or 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389"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23rd day of April, 2002.</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Michael P. Kelty</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Michael P. Kelty</w:t>
      </w:r>
    </w:p>
    <w:p>
      <w:pPr>
        <w:ind w:left="506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80172" TargetMode="External"/><Relationship Id="rId12"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2019-12-23T22:38:38Z</dcterms:created>
  <dcterms:modified xsi:type="dcterms:W3CDTF">2019-12-23T22:38:38Z</dcterms:modified>
</cp:coreProperties>
</file>