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Miller Austin Scott</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18</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40" w:type="dxa"/>
            <w:vAlign w:val="bottom"/>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18</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33</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9"/>
              </w:rPr>
              <w:t>in-fact for Austin Scott Miller</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28932"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2025-12-08T14:55:54Z</dcterms:created>
  <dcterms:modified xsi:type="dcterms:W3CDTF">2025-12-08T14:55:54Z</dcterms:modified>
</cp:coreProperties>
</file>