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FINN BRIAN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1920" w:type="dxa"/>
            <w:vAlign w:val="bottom"/>
            <w:vMerge w:val="restart"/>
          </w:tcPr>
          <w:p>
            <w:pPr>
              <w:ind w:left="6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80" w:type="dxa"/>
            <w:vAlign w:val="bottom"/>
          </w:tcPr>
          <w:p>
            <w:pPr>
              <w:spacing w:after="0"/>
              <w:rPr>
                <w:sz w:val="5"/>
                <w:szCs w:val="5"/>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19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900" w:type="dxa"/>
            <w:vAlign w:val="bottom"/>
            <w:gridSpan w:val="2"/>
            <w:vMerge w:val="continue"/>
          </w:tcPr>
          <w:p>
            <w:pPr>
              <w:spacing w:after="0"/>
              <w:rPr>
                <w:sz w:val="11"/>
                <w:szCs w:val="11"/>
                <w:color w:val="auto"/>
              </w:rPr>
            </w:pPr>
          </w:p>
        </w:tc>
        <w:tc>
          <w:tcPr>
            <w:tcW w:w="1920" w:type="dxa"/>
            <w:vAlign w:val="bottom"/>
          </w:tcPr>
          <w:p>
            <w:pPr>
              <w:ind w:left="6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80" w:type="dxa"/>
            <w:vAlign w:val="bottom"/>
            <w:gridSpan w:val="2"/>
          </w:tcPr>
          <w:p>
            <w:pPr>
              <w:ind w:left="80"/>
              <w:spacing w:after="0"/>
              <w:rPr>
                <w:sz w:val="20"/>
                <w:szCs w:val="20"/>
                <w:color w:val="auto"/>
              </w:rPr>
            </w:pPr>
            <w:r>
              <w:rPr>
                <w:rFonts w:ascii="Arial" w:cs="Arial" w:eastAsia="Arial" w:hAnsi="Arial"/>
                <w:sz w:val="18"/>
                <w:szCs w:val="18"/>
                <w:color w:val="0000FF"/>
              </w:rPr>
              <w:t>12/10/2014</w:t>
            </w:r>
          </w:p>
        </w:tc>
        <w:tc>
          <w:tcPr>
            <w:tcW w:w="1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2"/>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78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12/12/2014</w:t>
            </w:r>
          </w:p>
        </w:tc>
        <w:tc>
          <w:tcPr>
            <w:tcW w:w="1200" w:type="dxa"/>
            <w:vAlign w:val="bottom"/>
          </w:tcPr>
          <w:p>
            <w:pPr>
              <w:spacing w:after="0"/>
              <w:rPr>
                <w:sz w:val="16"/>
                <w:szCs w:val="16"/>
                <w:color w:val="auto"/>
              </w:rPr>
            </w:pPr>
          </w:p>
        </w:tc>
        <w:tc>
          <w:tcPr>
            <w:tcW w:w="1920" w:type="dxa"/>
            <w:vAlign w:val="bottom"/>
          </w:tcPr>
          <w:p>
            <w:pPr>
              <w:ind w:left="80"/>
              <w:spacing w:after="0"/>
              <w:rPr>
                <w:sz w:val="20"/>
                <w:szCs w:val="20"/>
                <w:color w:val="auto"/>
              </w:rPr>
            </w:pPr>
            <w:r>
              <w:rPr>
                <w:rFonts w:ascii="Arial" w:cs="Arial" w:eastAsia="Arial" w:hAnsi="Arial"/>
                <w:sz w:val="14"/>
                <w:szCs w:val="14"/>
                <w:color w:val="auto"/>
              </w:rPr>
              <w:t>Line)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20" w:type="dxa"/>
            <w:vAlign w:val="bottom"/>
            <w:gridSpan w:val="2"/>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200"/>
              <w:spacing w:after="0"/>
              <w:rPr>
                <w:sz w:val="20"/>
                <w:szCs w:val="20"/>
                <w:color w:val="auto"/>
              </w:rPr>
            </w:pPr>
            <w:r>
              <w:rPr>
                <w:rFonts w:ascii="Arial" w:cs="Arial" w:eastAsia="Arial" w:hAnsi="Arial"/>
                <w:sz w:val="18"/>
                <w:szCs w:val="18"/>
                <w:color w:val="0000FF"/>
              </w:rPr>
              <w:t>0</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12/10/2014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61.86</w:t>
            </w:r>
          </w:p>
        </w:tc>
        <w:tc>
          <w:tcPr>
            <w:tcW w:w="98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234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Additional deferred stock units received pursuant to dividend equivalents as a result of dividends paid with respect to the common shares of The Scotts Miracle-Gro Company underlying deferred stock units already held.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originally filed Form 4 incorrectly reported 2 deferred stock units acquired. This amended Form 4 is correcting the number of deferred stock units acquired and held by the reporting person.</w:t>
      </w:r>
    </w:p>
    <w:p>
      <w:pPr>
        <w:ind w:left="6860"/>
        <w:spacing w:after="0" w:line="193" w:lineRule="auto"/>
        <w:rPr>
          <w:sz w:val="20"/>
          <w:szCs w:val="20"/>
          <w:color w:val="auto"/>
        </w:rPr>
      </w:pPr>
      <w:r>
        <w:rPr>
          <w:rFonts w:ascii="Arial" w:cs="Arial" w:eastAsia="Arial" w:hAnsi="Arial"/>
          <w:sz w:val="18"/>
          <w:szCs w:val="18"/>
          <w:color w:val="0000FF"/>
        </w:rPr>
        <w:t xml:space="preserve">Kathy L. Uttley as attorney-in- </w:t>
      </w:r>
      <w:r>
        <w:rPr>
          <w:rFonts w:ascii="Arial" w:cs="Arial" w:eastAsia="Arial" w:hAnsi="Arial"/>
          <w:sz w:val="35"/>
          <w:szCs w:val="35"/>
          <w:color w:val="0000FF"/>
          <w:vertAlign w:val="subscript"/>
        </w:rPr>
        <w:t>01/22/2015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Brian D. Finn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69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Ivan C. Smith,</w:t>
      </w:r>
    </w:p>
    <w:p>
      <w:pPr>
        <w:spacing w:after="0" w:line="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Tara K. Charnes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December, 2014.</w:t>
      </w:r>
    </w:p>
    <w:p>
      <w:pPr>
        <w:spacing w:after="0" w:line="164" w:lineRule="exact"/>
        <w:rPr>
          <w:sz w:val="20"/>
          <w:szCs w:val="20"/>
          <w:color w:val="auto"/>
        </w:rPr>
      </w:pPr>
    </w:p>
    <w:p>
      <w:pPr>
        <w:jc w:val="right"/>
        <w:ind w:right="5039"/>
        <w:spacing w:after="0"/>
        <w:rPr>
          <w:sz w:val="20"/>
          <w:szCs w:val="20"/>
          <w:color w:val="auto"/>
        </w:rPr>
      </w:pPr>
      <w:r>
        <w:rPr>
          <w:rFonts w:ascii="Courier New" w:cs="Courier New" w:eastAsia="Courier New" w:hAnsi="Courier New"/>
          <w:sz w:val="18"/>
          <w:szCs w:val="18"/>
          <w:color w:val="auto"/>
        </w:rPr>
        <w:t>/s/ Brian D. Finn</w:t>
      </w:r>
    </w:p>
    <w:p>
      <w:pPr>
        <w:jc w:val="right"/>
        <w:ind w:right="5039"/>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Brian D. Finn</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4195"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2019-12-23T22:42:18Z</dcterms:created>
  <dcterms:modified xsi:type="dcterms:W3CDTF">2019-12-23T22:42:18Z</dcterms:modified>
</cp:coreProperties>
</file>