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Kohrt Carl 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01/31/2008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14111 SCOTTSLAWN ROAD</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MARYSVILLE OH</w:t>
            </w:r>
          </w:p>
        </w:tc>
        <w:tc>
          <w:tcPr>
            <w:tcW w:w="1380" w:type="dxa"/>
            <w:vAlign w:val="bottom"/>
          </w:tcPr>
          <w:p>
            <w:pPr>
              <w:jc w:val="right"/>
              <w:ind w:right="506"/>
              <w:spacing w:after="0"/>
              <w:rPr>
                <w:sz w:val="20"/>
                <w:szCs w:val="20"/>
                <w:color w:val="auto"/>
              </w:rPr>
            </w:pPr>
            <w:r>
              <w:rPr>
                <w:rFonts w:ascii="Arial" w:cs="Arial" w:eastAsia="Arial" w:hAnsi="Arial"/>
                <w:sz w:val="18"/>
                <w:szCs w:val="18"/>
                <w:color w:val="0000FF"/>
              </w:rPr>
              <w:t>43041</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1"/>
              </w:rPr>
              <w:t>Kathy L. Uttley as attorney-in-</w:t>
            </w:r>
          </w:p>
        </w:tc>
        <w:tc>
          <w:tcPr>
            <w:tcW w:w="2380" w:type="dxa"/>
            <w:vAlign w:val="bottom"/>
            <w:gridSpan w:val="5"/>
            <w:vMerge w:val="restart"/>
          </w:tcPr>
          <w:p>
            <w:pPr>
              <w:ind w:left="120"/>
              <w:spacing w:after="0"/>
              <w:rPr>
                <w:sz w:val="20"/>
                <w:szCs w:val="20"/>
                <w:color w:val="auto"/>
              </w:rPr>
            </w:pPr>
            <w:r>
              <w:rPr>
                <w:rFonts w:ascii="Arial" w:cs="Arial" w:eastAsia="Arial" w:hAnsi="Arial"/>
                <w:sz w:val="18"/>
                <w:szCs w:val="18"/>
                <w:color w:val="0000FF"/>
              </w:rPr>
              <w:t>02/06/2008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80" w:type="dxa"/>
            <w:vAlign w:val="bottom"/>
            <w:gridSpan w:val="2"/>
          </w:tcPr>
          <w:p>
            <w:pPr>
              <w:spacing w:after="0"/>
              <w:rPr>
                <w:sz w:val="7"/>
                <w:szCs w:val="7"/>
                <w:color w:val="auto"/>
              </w:rPr>
            </w:pPr>
          </w:p>
        </w:tc>
        <w:tc>
          <w:tcPr>
            <w:tcW w:w="200" w:type="dxa"/>
            <w:vAlign w:val="bottom"/>
            <w:gridSpan w:val="2"/>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98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fact for Carl F. Kohrt, Ph.D.</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officer and/or director of The Scotts Miracle-Gro Company (the "Company"), hereby constitutes and appoints each of Vincent C. Brockman, Andrew B. Coogle and Kathy L. Uttley, signing singly, the undersigned's true and lawful attorney-in-fact to:</w:t>
      </w:r>
    </w:p>
    <w:p>
      <w:pPr>
        <w:spacing w:after="0" w:line="209" w:lineRule="exact"/>
        <w:rPr>
          <w:sz w:val="20"/>
          <w:szCs w:val="20"/>
          <w:color w:val="auto"/>
        </w:rPr>
      </w:pPr>
    </w:p>
    <w:p>
      <w:pPr>
        <w:ind w:right="24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January, 2008.</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Carl F. Kohrt, Ph.D.</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Carl F. Kohrt, Ph.D.</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25775"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2019-12-17T17:37:18Z</dcterms:created>
  <dcterms:modified xsi:type="dcterms:W3CDTF">2019-12-17T17:37:18Z</dcterms:modified>
</cp:coreProperties>
</file>