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0000945527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The Scotts Miracle-Gro Company</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001-11593</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14111 Scottslawn Road</w:t>
              <w:br/>
              <w:t>Marysville</w:t>
              <w:br/>
              <w:t xml:space="preserve">OHIO </w:t>
              <w:br/>
              <w:t>43041</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9376440011</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Hagedorn Partnership,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w:t>
              <w:br/>
              <w:t>8890 Lyra Drive 5th Flr</w:t>
              <w:br/>
              <w:t>Columbus   OH   43240</w:t>
            </w:r>
          </w:p>
        </w:tc>
        <w:tc>
          <w:tcPr>
            <w:tcW w:w="1173" w:type="dxa"/>
            <w:tcBorders/>
            <w:vAlign w:val="center"/>
          </w:tcPr>
          <w:p>
            <w:pPr>
              <w:pStyle w:val="TableContents"/>
              <w:bidi w:val="0"/>
              <w:spacing w:before="0" w:after="283"/>
              <w:jc w:val="left"/>
              <w:rPr/>
            </w:pPr>
            <w:r>
              <w:rPr/>
              <w:t>30000</w:t>
            </w:r>
          </w:p>
        </w:tc>
        <w:tc>
          <w:tcPr>
            <w:tcW w:w="1382" w:type="dxa"/>
            <w:tcBorders/>
            <w:vAlign w:val="center"/>
          </w:tcPr>
          <w:p>
            <w:pPr>
              <w:pStyle w:val="TableContents"/>
              <w:bidi w:val="0"/>
              <w:spacing w:before="0" w:after="283"/>
              <w:jc w:val="left"/>
              <w:rPr/>
            </w:pPr>
            <w:r>
              <w:rPr/>
              <w:t>2023293.3</w:t>
            </w:r>
          </w:p>
        </w:tc>
        <w:tc>
          <w:tcPr>
            <w:tcW w:w="1556" w:type="dxa"/>
            <w:tcBorders/>
            <w:vAlign w:val="center"/>
          </w:tcPr>
          <w:p>
            <w:pPr>
              <w:pStyle w:val="TableContents"/>
              <w:bidi w:val="0"/>
              <w:spacing w:before="0" w:after="283"/>
              <w:jc w:val="left"/>
              <w:rPr/>
            </w:pPr>
            <w:r>
              <w:rPr/>
              <w:t>58181937</w:t>
            </w:r>
          </w:p>
        </w:tc>
        <w:tc>
          <w:tcPr>
            <w:tcW w:w="1569" w:type="dxa"/>
            <w:tcBorders/>
            <w:vAlign w:val="center"/>
          </w:tcPr>
          <w:p>
            <w:pPr>
              <w:pStyle w:val="TableContents"/>
              <w:bidi w:val="0"/>
              <w:spacing w:before="0" w:after="283"/>
              <w:jc w:val="left"/>
              <w:rPr/>
            </w:pPr>
            <w:r>
              <w:rPr/>
              <w:t>08/03/2026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25"/>
        <w:gridCol w:w="1479"/>
        <w:gridCol w:w="1354"/>
        <w:gridCol w:w="526"/>
        <w:gridCol w:w="1125"/>
        <w:gridCol w:w="1186"/>
        <w:gridCol w:w="1067"/>
        <w:gridCol w:w="1207"/>
      </w:tblGrid>
      <w:tr>
        <w:trPr/>
        <w:tc>
          <w:tcPr>
            <w:tcW w:w="1136"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9" w:type="dxa"/>
            <w:tcBorders/>
            <w:vAlign w:val="center"/>
          </w:tcPr>
          <w:p>
            <w:pPr>
              <w:pStyle w:val="TableHeading"/>
              <w:suppressLineNumbers/>
              <w:bidi w:val="0"/>
              <w:spacing w:before="0" w:after="283"/>
              <w:jc w:val="center"/>
              <w:rPr/>
            </w:pPr>
            <w:r>
              <w:rPr/>
              <w:t>Nature of Acquisition Transaction</w:t>
            </w:r>
          </w:p>
        </w:tc>
        <w:tc>
          <w:tcPr>
            <w:tcW w:w="1354"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6" w:type="dxa"/>
            <w:tcBorders/>
            <w:vAlign w:val="center"/>
          </w:tcPr>
          <w:p>
            <w:pPr>
              <w:pStyle w:val="TableHeading"/>
              <w:suppressLineNumbers/>
              <w:bidi w:val="0"/>
              <w:spacing w:before="0" w:after="283"/>
              <w:jc w:val="center"/>
              <w:rPr/>
            </w:pPr>
            <w:r>
              <w:rPr/>
              <w:t>Amount of Securities Acquired</w:t>
            </w:r>
          </w:p>
        </w:tc>
        <w:tc>
          <w:tcPr>
            <w:tcW w:w="1067" w:type="dxa"/>
            <w:tcBorders/>
            <w:vAlign w:val="center"/>
          </w:tcPr>
          <w:p>
            <w:pPr>
              <w:pStyle w:val="TableHeading"/>
              <w:suppressLineNumbers/>
              <w:bidi w:val="0"/>
              <w:spacing w:before="0" w:after="283"/>
              <w:jc w:val="center"/>
              <w:rPr/>
            </w:pPr>
            <w:r>
              <w:rPr/>
              <w:t>Date of Payment</w:t>
            </w:r>
          </w:p>
        </w:tc>
        <w:tc>
          <w:tcPr>
            <w:tcW w:w="120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w:t>
            </w:r>
          </w:p>
        </w:tc>
        <w:tc>
          <w:tcPr>
            <w:tcW w:w="1125" w:type="dxa"/>
            <w:tcBorders/>
            <w:vAlign w:val="center"/>
          </w:tcPr>
          <w:p>
            <w:pPr>
              <w:pStyle w:val="TableContents"/>
              <w:bidi w:val="0"/>
              <w:spacing w:before="0" w:after="283"/>
              <w:jc w:val="left"/>
              <w:rPr/>
            </w:pPr>
            <w:r>
              <w:rPr/>
              <w:t>06/16/1995</w:t>
            </w:r>
          </w:p>
        </w:tc>
        <w:tc>
          <w:tcPr>
            <w:tcW w:w="1479" w:type="dxa"/>
            <w:tcBorders/>
            <w:vAlign w:val="center"/>
          </w:tcPr>
          <w:p>
            <w:pPr>
              <w:pStyle w:val="TableContents"/>
              <w:bidi w:val="0"/>
              <w:spacing w:before="0" w:after="283"/>
              <w:jc w:val="left"/>
              <w:rPr/>
            </w:pPr>
            <w:r>
              <w:rPr/>
              <w:t>Partnership contribution</w:t>
            </w:r>
          </w:p>
        </w:tc>
        <w:tc>
          <w:tcPr>
            <w:tcW w:w="1354" w:type="dxa"/>
            <w:tcBorders/>
            <w:vAlign w:val="center"/>
          </w:tcPr>
          <w:p>
            <w:pPr>
              <w:pStyle w:val="TableContents"/>
              <w:bidi w:val="0"/>
              <w:spacing w:before="0" w:after="283"/>
              <w:jc w:val="left"/>
              <w:rPr/>
            </w:pPr>
            <w:r>
              <w:rPr/>
              <w:t>Community Fund &amp; General Partnership</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pPr>
            <w:r>
              <w:rPr/>
              <w:t>30000</w:t>
            </w:r>
          </w:p>
        </w:tc>
        <w:tc>
          <w:tcPr>
            <w:tcW w:w="1067" w:type="dxa"/>
            <w:tcBorders/>
            <w:vAlign w:val="center"/>
          </w:tcPr>
          <w:p>
            <w:pPr>
              <w:pStyle w:val="TableContents"/>
              <w:bidi w:val="0"/>
              <w:spacing w:before="0" w:after="283"/>
              <w:jc w:val="left"/>
              <w:rPr/>
            </w:pPr>
            <w:r>
              <w:rPr/>
              <w:t>06/16/1995</w:t>
            </w:r>
          </w:p>
        </w:tc>
        <w:tc>
          <w:tcPr>
            <w:tcW w:w="120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41"/>
        <w:gridCol w:w="5764"/>
      </w:tblGrid>
      <w:tr>
        <w:trPr/>
        <w:tc>
          <w:tcPr>
            <w:tcW w:w="4441" w:type="dxa"/>
            <w:tcBorders/>
            <w:vAlign w:val="center"/>
          </w:tcPr>
          <w:p>
            <w:pPr>
              <w:pStyle w:val="TableContents"/>
              <w:bidi w:val="0"/>
              <w:spacing w:before="0" w:after="283"/>
              <w:jc w:val="left"/>
              <w:rPr/>
            </w:pPr>
            <w:r>
              <w:rPr/>
              <w:t>Remarks</w:t>
            </w:r>
          </w:p>
        </w:tc>
        <w:tc>
          <w:tcPr>
            <w:tcW w:w="5764"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pPr>
            <w:r>
              <w:rPr/>
              <w:t>Date of Notice</w:t>
            </w:r>
          </w:p>
        </w:tc>
        <w:tc>
          <w:tcPr>
            <w:tcW w:w="5764"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1" w:type="dxa"/>
            <w:tcBorders/>
            <w:vAlign w:val="center"/>
          </w:tcPr>
          <w:p>
            <w:pPr>
              <w:pStyle w:val="TableContents"/>
              <w:bidi w:val="0"/>
              <w:spacing w:before="0" w:after="283"/>
              <w:jc w:val="left"/>
              <w:rPr/>
            </w:pPr>
            <w:r>
              <w:rPr/>
              <w:t>Signature</w:t>
            </w:r>
          </w:p>
        </w:tc>
        <w:tc>
          <w:tcPr>
            <w:tcW w:w="5764" w:type="dxa"/>
            <w:tcBorders/>
            <w:vAlign w:val="center"/>
          </w:tcPr>
          <w:p>
            <w:pPr>
              <w:pStyle w:val="TableContents"/>
              <w:bidi w:val="0"/>
              <w:spacing w:before="0" w:after="0"/>
              <w:jc w:val="left"/>
              <w:rPr/>
            </w:pPr>
            <w:r>
              <w:rPr/>
              <w:t>Katherine Littlefield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2902</Characters>
  <CharactersWithSpaces>3420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