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273925" cy="56819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68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HAGEDORN PARTNERSHIPS L P</w:t>
        </w:r>
      </w:hyperlink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42,853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21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10,394,532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42,853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481,113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Cashless exercise of Series A Warrants to purchase Common Shares pursuant to its terms; 27,147 Common Shares surrendered at $54.15 per share.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By its terms, the Series A Warrants are immediately exercisable.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 McMahon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07/17/2003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-3128010</wp:posOffset>
            </wp:positionV>
            <wp:extent cx="24765" cy="2193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0945527" TargetMode="External"/><Relationship Id="rId11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2019-12-16T16:26:28Z</dcterms:created>
  <dcterms:modified xsi:type="dcterms:W3CDTF">2019-12-16T16:26:28Z</dcterms:modified>
</cp:coreProperties>
</file>