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9"/>
        <w:gridCol w:w="4056"/>
      </w:tblGrid>
      <w:tr>
        <w:trPr/>
        <w:tc>
          <w:tcPr>
            <w:tcW w:w="6149" w:type="dxa"/>
            <w:tcBorders/>
            <w:vAlign w:val="center"/>
          </w:tcPr>
          <w:p>
            <w:pPr>
              <w:pStyle w:val="TableContents"/>
              <w:bidi w:val="0"/>
              <w:spacing w:before="0" w:after="283"/>
              <w:jc w:val="left"/>
              <w:rPr/>
            </w:pPr>
            <w:r>
              <w:rPr/>
              <w:t>Name of Issuer</w:t>
            </w:r>
          </w:p>
        </w:tc>
        <w:tc>
          <w:tcPr>
            <w:tcW w:w="4056" w:type="dxa"/>
            <w:tcBorders/>
            <w:vAlign w:val="center"/>
          </w:tcPr>
          <w:p>
            <w:pPr>
              <w:pStyle w:val="TableContents"/>
              <w:bidi w:val="0"/>
              <w:spacing w:before="0" w:after="0"/>
              <w:jc w:val="left"/>
              <w:rPr/>
            </w:pPr>
            <w:r>
              <w:rPr/>
              <w:t>SCOTTS MIRACLE-GRO CO</w:t>
            </w:r>
          </w:p>
        </w:tc>
      </w:tr>
      <w:tr>
        <w:trPr/>
        <w:tc>
          <w:tcPr>
            <w:tcW w:w="6149" w:type="dxa"/>
            <w:tcBorders/>
            <w:vAlign w:val="center"/>
          </w:tcPr>
          <w:p>
            <w:pPr>
              <w:pStyle w:val="TableContents"/>
              <w:bidi w:val="0"/>
              <w:spacing w:before="0" w:after="283"/>
              <w:jc w:val="left"/>
              <w:rPr/>
            </w:pPr>
            <w:r>
              <w:rPr/>
              <w:t>SEC File Number</w:t>
            </w:r>
          </w:p>
        </w:tc>
        <w:tc>
          <w:tcPr>
            <w:tcW w:w="4056" w:type="dxa"/>
            <w:tcBorders/>
            <w:vAlign w:val="center"/>
          </w:tcPr>
          <w:p>
            <w:pPr>
              <w:pStyle w:val="TableContents"/>
              <w:bidi w:val="0"/>
              <w:spacing w:before="0" w:after="0"/>
              <w:jc w:val="left"/>
              <w:rPr/>
            </w:pPr>
            <w:r>
              <w:rPr/>
              <w:t>001-11593</w:t>
            </w:r>
          </w:p>
        </w:tc>
      </w:tr>
      <w:tr>
        <w:trPr/>
        <w:tc>
          <w:tcPr>
            <w:tcW w:w="6149" w:type="dxa"/>
            <w:tcBorders/>
            <w:vAlign w:val="center"/>
          </w:tcPr>
          <w:p>
            <w:pPr>
              <w:pStyle w:val="TableContents"/>
              <w:bidi w:val="0"/>
              <w:spacing w:before="0" w:after="283"/>
              <w:jc w:val="left"/>
              <w:rPr/>
            </w:pPr>
            <w:r>
              <w:rPr/>
              <w:t>Address of Issuer</w:t>
            </w:r>
          </w:p>
        </w:tc>
        <w:tc>
          <w:tcPr>
            <w:tcW w:w="4056" w:type="dxa"/>
            <w:tcBorders/>
            <w:vAlign w:val="center"/>
          </w:tcPr>
          <w:p>
            <w:pPr>
              <w:pStyle w:val="TableContents"/>
              <w:bidi w:val="0"/>
              <w:spacing w:before="0" w:after="0"/>
              <w:jc w:val="left"/>
              <w:rPr/>
            </w:pPr>
            <w:r>
              <w:rPr/>
              <w:t>14111 SCOTTSLAWN ROAD</w:t>
              <w:br/>
              <w:t>MARYSVILLE</w:t>
              <w:br/>
              <w:t xml:space="preserve">OHIO </w:t>
              <w:br/>
              <w:t>43041</w:t>
            </w:r>
          </w:p>
        </w:tc>
      </w:tr>
      <w:tr>
        <w:trPr/>
        <w:tc>
          <w:tcPr>
            <w:tcW w:w="6149" w:type="dxa"/>
            <w:tcBorders/>
            <w:vAlign w:val="center"/>
          </w:tcPr>
          <w:p>
            <w:pPr>
              <w:pStyle w:val="TableContents"/>
              <w:bidi w:val="0"/>
              <w:spacing w:before="0" w:after="283"/>
              <w:jc w:val="left"/>
              <w:rPr/>
            </w:pPr>
            <w:r>
              <w:rPr/>
              <w:t>Phone</w:t>
            </w:r>
          </w:p>
        </w:tc>
        <w:tc>
          <w:tcPr>
            <w:tcW w:w="4056" w:type="dxa"/>
            <w:tcBorders/>
            <w:vAlign w:val="center"/>
          </w:tcPr>
          <w:p>
            <w:pPr>
              <w:pStyle w:val="TableContents"/>
              <w:bidi w:val="0"/>
              <w:spacing w:before="0" w:after="0"/>
              <w:jc w:val="left"/>
              <w:rPr/>
            </w:pPr>
            <w:r>
              <w:rPr/>
              <w:t>9376440011</w:t>
            </w:r>
          </w:p>
        </w:tc>
      </w:tr>
      <w:tr>
        <w:trPr/>
        <w:tc>
          <w:tcPr>
            <w:tcW w:w="6149" w:type="dxa"/>
            <w:tcBorders/>
            <w:vAlign w:val="center"/>
          </w:tcPr>
          <w:p>
            <w:pPr>
              <w:pStyle w:val="TableContents"/>
              <w:bidi w:val="0"/>
              <w:spacing w:before="0" w:after="283"/>
              <w:jc w:val="left"/>
              <w:rPr/>
            </w:pPr>
            <w:r>
              <w:rPr/>
              <w:t>Name of Person for Whose Account the Securities are To Be Sold</w:t>
            </w:r>
          </w:p>
        </w:tc>
        <w:tc>
          <w:tcPr>
            <w:tcW w:w="4056" w:type="dxa"/>
            <w:tcBorders/>
            <w:vAlign w:val="center"/>
          </w:tcPr>
          <w:p>
            <w:pPr>
              <w:pStyle w:val="TableContents"/>
              <w:bidi w:val="0"/>
              <w:spacing w:before="0" w:after="0"/>
              <w:jc w:val="left"/>
              <w:rPr/>
            </w:pPr>
            <w:r>
              <w:rPr/>
              <w:t>Kingdon Mark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9" w:type="dxa"/>
            <w:tcBorders/>
            <w:vAlign w:val="center"/>
          </w:tcPr>
          <w:p>
            <w:pPr>
              <w:pStyle w:val="TableContents"/>
              <w:bidi w:val="0"/>
              <w:spacing w:before="0" w:after="283"/>
              <w:jc w:val="left"/>
              <w:rPr/>
            </w:pPr>
            <w:r>
              <w:rPr/>
              <w:t>Relationship to Issuer</w:t>
            </w:r>
          </w:p>
        </w:tc>
        <w:tc>
          <w:tcPr>
            <w:tcW w:w="40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831</w:t>
            </w:r>
          </w:p>
        </w:tc>
        <w:tc>
          <w:tcPr>
            <w:tcW w:w="1380" w:type="dxa"/>
            <w:tcBorders/>
            <w:vAlign w:val="center"/>
          </w:tcPr>
          <w:p>
            <w:pPr>
              <w:pStyle w:val="TableContents"/>
              <w:bidi w:val="0"/>
              <w:spacing w:before="0" w:after="283"/>
              <w:jc w:val="left"/>
              <w:rPr/>
            </w:pPr>
            <w:r>
              <w:rPr/>
              <w:t>51227.00</w:t>
            </w:r>
          </w:p>
        </w:tc>
        <w:tc>
          <w:tcPr>
            <w:tcW w:w="1555" w:type="dxa"/>
            <w:tcBorders/>
            <w:vAlign w:val="center"/>
          </w:tcPr>
          <w:p>
            <w:pPr>
              <w:pStyle w:val="TableContents"/>
              <w:bidi w:val="0"/>
              <w:spacing w:before="0" w:after="283"/>
              <w:jc w:val="left"/>
              <w:rPr/>
            </w:pPr>
            <w:r>
              <w:rPr/>
              <w:t>58220274</w:t>
            </w:r>
          </w:p>
        </w:tc>
        <w:tc>
          <w:tcPr>
            <w:tcW w:w="1569" w:type="dxa"/>
            <w:tcBorders/>
            <w:vAlign w:val="center"/>
          </w:tcPr>
          <w:p>
            <w:pPr>
              <w:pStyle w:val="TableContents"/>
              <w:bidi w:val="0"/>
              <w:spacing w:before="0" w:after="283"/>
              <w:jc w:val="left"/>
              <w:rPr/>
            </w:pPr>
            <w:r>
              <w:rPr/>
              <w:t>08/10/2026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831</w:t>
            </w:r>
          </w:p>
        </w:tc>
        <w:tc>
          <w:tcPr>
            <w:tcW w:w="1046" w:type="dxa"/>
            <w:tcBorders/>
            <w:vAlign w:val="center"/>
          </w:tcPr>
          <w:p>
            <w:pPr>
              <w:pStyle w:val="TableContents"/>
              <w:bidi w:val="0"/>
              <w:spacing w:before="0" w:after="283"/>
              <w:jc w:val="left"/>
              <w:rPr/>
            </w:pPr>
            <w:r>
              <w:rPr/>
              <w:t>02/03/2026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3"/>
        <w:gridCol w:w="8452"/>
      </w:tblGrid>
      <w:tr>
        <w:trPr/>
        <w:tc>
          <w:tcPr>
            <w:tcW w:w="1753" w:type="dxa"/>
            <w:tcBorders/>
            <w:vAlign w:val="center"/>
          </w:tcPr>
          <w:p>
            <w:pPr>
              <w:pStyle w:val="TableContents"/>
              <w:bidi w:val="0"/>
              <w:spacing w:before="0" w:after="283"/>
              <w:jc w:val="left"/>
              <w:rPr/>
            </w:pPr>
            <w:r>
              <w:rPr/>
              <w:t>Remarks</w:t>
            </w:r>
          </w:p>
        </w:tc>
        <w:tc>
          <w:tcPr>
            <w:tcW w:w="8452" w:type="dxa"/>
            <w:tcBorders/>
            <w:vAlign w:val="center"/>
          </w:tcPr>
          <w:p>
            <w:pPr>
              <w:pStyle w:val="TableContents"/>
              <w:bidi w:val="0"/>
              <w:spacing w:before="0" w:after="283"/>
              <w:jc w:val="left"/>
              <w:rPr>
                <w:sz w:val="4"/>
                <w:szCs w:val="4"/>
              </w:rPr>
            </w:pPr>
            <w:r>
              <w:rPr>
                <w:sz w:val="4"/>
                <w:szCs w:val="4"/>
              </w:rPr>
            </w:r>
          </w:p>
        </w:tc>
      </w:tr>
      <w:tr>
        <w:trPr/>
        <w:tc>
          <w:tcPr>
            <w:tcW w:w="1753" w:type="dxa"/>
            <w:tcBorders/>
            <w:vAlign w:val="center"/>
          </w:tcPr>
          <w:p>
            <w:pPr>
              <w:pStyle w:val="TableContents"/>
              <w:bidi w:val="0"/>
              <w:spacing w:before="0" w:after="283"/>
              <w:jc w:val="left"/>
              <w:rPr/>
            </w:pPr>
            <w:r>
              <w:rPr/>
              <w:t>Date of Notice</w:t>
            </w:r>
          </w:p>
        </w:tc>
        <w:tc>
          <w:tcPr>
            <w:tcW w:w="8452"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3" w:type="dxa"/>
            <w:tcBorders/>
            <w:vAlign w:val="center"/>
          </w:tcPr>
          <w:p>
            <w:pPr>
              <w:pStyle w:val="TableContents"/>
              <w:bidi w:val="0"/>
              <w:spacing w:before="0" w:after="283"/>
              <w:jc w:val="left"/>
              <w:rPr/>
            </w:pPr>
            <w:r>
              <w:rPr/>
              <w:t>Signature</w:t>
            </w:r>
          </w:p>
        </w:tc>
        <w:tc>
          <w:tcPr>
            <w:tcW w:w="8452" w:type="dxa"/>
            <w:tcBorders/>
            <w:vAlign w:val="center"/>
          </w:tcPr>
          <w:p>
            <w:pPr>
              <w:pStyle w:val="TableContents"/>
              <w:bidi w:val="0"/>
              <w:spacing w:before="0" w:after="0"/>
              <w:jc w:val="left"/>
              <w:rPr/>
            </w:pPr>
            <w:r>
              <w:rPr/>
              <w:t>/s/ Adam Gehring, as a duly authorized representative of Fidelity Brokerage Services LLC, as attorney-in-fact for Mark Kingdon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2969</Characters>
  <CharactersWithSpaces>3499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