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20" w:type="dxa"/>
            <w:vAlign w:val="bottom"/>
            <w:gridSpan w:val="4"/>
            <w:vMerge w:val="restart"/>
          </w:tcPr>
          <w:p>
            <w:pPr>
              <w:jc w:val="center"/>
              <w:ind w:left="12"/>
              <w:spacing w:after="0" w:line="243" w:lineRule="exact"/>
              <w:rPr>
                <w:sz w:val="20"/>
                <w:szCs w:val="20"/>
                <w:color w:val="auto"/>
              </w:rPr>
            </w:pPr>
            <w:r>
              <w:rPr>
                <w:rFonts w:ascii="Arial" w:cs="Arial" w:eastAsia="Arial" w:hAnsi="Arial"/>
                <w:sz w:val="22"/>
                <w:szCs w:val="22"/>
                <w:color w:val="auto"/>
                <w:w w:val="89"/>
              </w:rPr>
              <w:t>Washington, D.C. 20549</w:t>
            </w:r>
          </w:p>
        </w:tc>
        <w:tc>
          <w:tcPr>
            <w:tcW w:w="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0000825542</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20" w:type="dxa"/>
            <w:vAlign w:val="bottom"/>
            <w:gridSpan w:val="4"/>
            <w:vMerge w:val="restart"/>
          </w:tcPr>
          <w:p>
            <w:pPr>
              <w:ind w:left="500"/>
              <w:spacing w:after="0"/>
              <w:rPr>
                <w:sz w:val="20"/>
                <w:szCs w:val="20"/>
                <w:color w:val="auto"/>
              </w:rPr>
            </w:pPr>
            <w:r>
              <w:rPr>
                <w:rFonts w:ascii="Arial" w:cs="Arial" w:eastAsia="Arial" w:hAnsi="Arial"/>
                <w:sz w:val="22"/>
                <w:szCs w:val="22"/>
                <w:color w:val="auto"/>
              </w:rPr>
              <w:t>SCOTTS COMPANY</w:t>
            </w:r>
          </w:p>
        </w:tc>
        <w:tc>
          <w:tcPr>
            <w:tcW w:w="74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4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20" w:type="dxa"/>
            <w:vAlign w:val="bottom"/>
            <w:gridSpan w:val="4"/>
          </w:tcPr>
          <w:p>
            <w:pPr>
              <w:ind w:left="500"/>
              <w:spacing w:after="0"/>
              <w:rPr>
                <w:sz w:val="20"/>
                <w:szCs w:val="20"/>
                <w:color w:val="auto"/>
              </w:rPr>
            </w:pPr>
            <w:r>
              <w:rPr>
                <w:rFonts w:ascii="Arial" w:cs="Arial" w:eastAsia="Arial" w:hAnsi="Arial"/>
                <w:sz w:val="22"/>
                <w:szCs w:val="22"/>
                <w:color w:val="auto"/>
              </w:rPr>
              <w:t>CDS HOLDING CORP</w:t>
            </w: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SCOTTS MIRACLE-GRO CO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OHIO</w:t>
            </w: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SCOTTS MIRACLE-GRO CO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4"/>
          </w:tcPr>
          <w:p>
            <w:pPr>
              <w:ind w:left="1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14111 SCOTTSLAWN ROAD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MARYSVILLE</w:t>
            </w:r>
          </w:p>
        </w:tc>
        <w:tc>
          <w:tcPr>
            <w:tcW w:w="760" w:type="dxa"/>
            <w:vAlign w:val="bottom"/>
          </w:tcPr>
          <w:p>
            <w:pPr>
              <w:spacing w:after="0"/>
              <w:rPr>
                <w:sz w:val="20"/>
                <w:szCs w:val="20"/>
                <w:color w:val="auto"/>
              </w:rPr>
            </w:pPr>
            <w:r>
              <w:rPr>
                <w:rFonts w:ascii="Arial" w:cs="Arial" w:eastAsia="Arial" w:hAnsi="Arial"/>
                <w:sz w:val="22"/>
                <w:szCs w:val="22"/>
                <w:color w:val="auto"/>
              </w:rPr>
              <w:t>OHIO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22"/>
                <w:szCs w:val="22"/>
                <w:color w:val="auto"/>
              </w:rPr>
              <w:t>43041</w:t>
            </w:r>
          </w:p>
        </w:tc>
        <w:tc>
          <w:tcPr>
            <w:tcW w:w="7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9376440011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Hagedorn</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James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gridSpan w:val="3"/>
          </w:tcPr>
          <w:p>
            <w:pPr>
              <w:jc w:val="center"/>
              <w:ind w:right="63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14111 Scottslawn Road</w:t>
            </w:r>
          </w:p>
        </w:tc>
        <w:tc>
          <w:tcPr>
            <w:tcW w:w="760" w:type="dxa"/>
            <w:vAlign w:val="bottom"/>
          </w:tcPr>
          <w:p>
            <w:pPr>
              <w:spacing w:after="0"/>
              <w:rPr>
                <w:sz w:val="24"/>
                <w:szCs w:val="24"/>
                <w:color w:val="auto"/>
              </w:rPr>
            </w:pPr>
          </w:p>
        </w:tc>
        <w:tc>
          <w:tcPr>
            <w:tcW w:w="3420" w:type="dxa"/>
            <w:vAlign w:val="bottom"/>
            <w:gridSpan w:val="4"/>
          </w:tcPr>
          <w:p>
            <w:pPr>
              <w:ind w:left="80"/>
              <w:spacing w:after="0"/>
              <w:rPr>
                <w:sz w:val="20"/>
                <w:szCs w:val="20"/>
                <w:color w:val="auto"/>
              </w:rPr>
            </w:pPr>
            <w:r>
              <w:rPr>
                <w:rFonts w:ascii="Arial" w:cs="Arial" w:eastAsia="Arial" w:hAnsi="Arial"/>
                <w:sz w:val="22"/>
                <w:szCs w:val="22"/>
                <w:color w:val="auto"/>
                <w:w w:val="91"/>
              </w:rPr>
              <w:t>c/o The Scotts Miracle-Gro Company</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Marysville</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OHIO</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22"/>
                <w:szCs w:val="22"/>
                <w:color w:val="auto"/>
              </w:rPr>
              <w:t>43041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Lukemire</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w w:val="97"/>
              </w:rPr>
              <w:t>Michael</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22"/>
                <w:szCs w:val="22"/>
                <w:color w:val="auto"/>
              </w:rPr>
              <w:t>C.</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gridSpan w:val="3"/>
          </w:tcPr>
          <w:p>
            <w:pPr>
              <w:jc w:val="center"/>
              <w:ind w:right="63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14111 Scottslawn Road</w:t>
            </w:r>
          </w:p>
        </w:tc>
        <w:tc>
          <w:tcPr>
            <w:tcW w:w="760" w:type="dxa"/>
            <w:vAlign w:val="bottom"/>
          </w:tcPr>
          <w:p>
            <w:pPr>
              <w:spacing w:after="0"/>
              <w:rPr>
                <w:sz w:val="24"/>
                <w:szCs w:val="24"/>
                <w:color w:val="auto"/>
              </w:rPr>
            </w:pPr>
          </w:p>
        </w:tc>
        <w:tc>
          <w:tcPr>
            <w:tcW w:w="3420" w:type="dxa"/>
            <w:vAlign w:val="bottom"/>
            <w:gridSpan w:val="4"/>
          </w:tcPr>
          <w:p>
            <w:pPr>
              <w:ind w:left="80"/>
              <w:spacing w:after="0"/>
              <w:rPr>
                <w:sz w:val="20"/>
                <w:szCs w:val="20"/>
                <w:color w:val="auto"/>
              </w:rPr>
            </w:pPr>
            <w:r>
              <w:rPr>
                <w:rFonts w:ascii="Arial" w:cs="Arial" w:eastAsia="Arial" w:hAnsi="Arial"/>
                <w:sz w:val="22"/>
                <w:szCs w:val="22"/>
                <w:color w:val="auto"/>
                <w:w w:val="91"/>
              </w:rPr>
              <w:t>c/o The Scotts Miracle-Gro Company</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Marysville</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OHIO</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22"/>
                <w:szCs w:val="22"/>
                <w:color w:val="auto"/>
              </w:rPr>
              <w:t>43041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X Executive Officer  Director</w:t>
            </w:r>
          </w:p>
        </w:tc>
        <w:tc>
          <w:tcPr>
            <w:tcW w:w="940" w:type="dxa"/>
            <w:vAlign w:val="bottom"/>
          </w:tcPr>
          <w:p>
            <w:pPr>
              <w:ind w:left="4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Coleman</w:t>
            </w:r>
          </w:p>
        </w:tc>
        <w:tc>
          <w:tcPr>
            <w:tcW w:w="1800" w:type="dxa"/>
            <w:vAlign w:val="bottom"/>
          </w:tcPr>
          <w:p>
            <w:pPr>
              <w:spacing w:after="0"/>
              <w:rPr>
                <w:sz w:val="24"/>
                <w:szCs w:val="24"/>
                <w:color w:val="auto"/>
              </w:rPr>
            </w:pP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rPr>
              <w:t>Thomas</w:t>
            </w:r>
          </w:p>
        </w:tc>
        <w:tc>
          <w:tcPr>
            <w:tcW w:w="4620" w:type="dxa"/>
            <w:vAlign w:val="bottom"/>
          </w:tcPr>
          <w:p>
            <w:pPr>
              <w:ind w:left="60"/>
              <w:spacing w:after="0"/>
              <w:rPr>
                <w:sz w:val="20"/>
                <w:szCs w:val="20"/>
                <w:color w:val="auto"/>
              </w:rPr>
            </w:pPr>
            <w:r>
              <w:rPr>
                <w:rFonts w:ascii="Arial" w:cs="Arial" w:eastAsia="Arial" w:hAnsi="Arial"/>
                <w:sz w:val="22"/>
                <w:szCs w:val="22"/>
                <w:color w:val="auto"/>
              </w:rPr>
              <w:t>Randal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Smith</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Ivan</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Stump</w:t>
            </w:r>
          </w:p>
        </w:tc>
        <w:tc>
          <w:tcPr>
            <w:tcW w:w="1800" w:type="dxa"/>
            <w:vAlign w:val="bottom"/>
          </w:tcPr>
          <w:p>
            <w:pPr>
              <w:spacing w:after="0"/>
              <w:rPr>
                <w:sz w:val="24"/>
                <w:szCs w:val="24"/>
                <w:color w:val="auto"/>
              </w:rPr>
            </w:pP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rPr>
              <w:t>Denise</w:t>
            </w:r>
          </w:p>
        </w:tc>
        <w:tc>
          <w:tcPr>
            <w:tcW w:w="4620" w:type="dxa"/>
            <w:vAlign w:val="bottom"/>
          </w:tcPr>
          <w:p>
            <w:pPr>
              <w:ind w:left="6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Evans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Finn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Hanft</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Adam</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600" w:type="dxa"/>
            <w:vAlign w:val="bottom"/>
            <w:gridSpan w:val="2"/>
          </w:tcPr>
          <w:p>
            <w:pPr>
              <w:ind w:left="26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w:t>
            </w:r>
          </w:p>
        </w:tc>
        <w:tc>
          <w:tcPr>
            <w:tcW w:w="1560" w:type="dxa"/>
            <w:vAlign w:val="bottom"/>
          </w:tcPr>
          <w:p>
            <w:pPr>
              <w:spacing w:after="0"/>
              <w:rPr>
                <w:sz w:val="24"/>
                <w:szCs w:val="24"/>
                <w:color w:val="auto"/>
              </w:rPr>
            </w:pP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rPr>
              <w:t>Stephen</w:t>
            </w:r>
          </w:p>
        </w:tc>
        <w:tc>
          <w:tcPr>
            <w:tcW w:w="4620" w:type="dxa"/>
            <w:vAlign w:val="bottom"/>
          </w:tcPr>
          <w:p>
            <w:pPr>
              <w:ind w:left="6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Kelly Jr.</w:t>
            </w:r>
          </w:p>
        </w:tc>
        <w:tc>
          <w:tcPr>
            <w:tcW w:w="1560" w:type="dxa"/>
            <w:vAlign w:val="bottom"/>
          </w:tcPr>
          <w:p>
            <w:pPr>
              <w:spacing w:after="0"/>
              <w:rPr>
                <w:sz w:val="24"/>
                <w:szCs w:val="24"/>
                <w:color w:val="auto"/>
              </w:rPr>
            </w:pP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rPr>
              <w:t>Thomas</w:t>
            </w:r>
          </w:p>
        </w:tc>
        <w:tc>
          <w:tcPr>
            <w:tcW w:w="4620" w:type="dxa"/>
            <w:vAlign w:val="bottom"/>
          </w:tcPr>
          <w:p>
            <w:pPr>
              <w:ind w:left="60"/>
              <w:spacing w:after="0"/>
              <w:rPr>
                <w:sz w:val="20"/>
                <w:szCs w:val="20"/>
                <w:color w:val="auto"/>
              </w:rPr>
            </w:pPr>
            <w:r>
              <w:rPr>
                <w:rFonts w:ascii="Arial" w:cs="Arial" w:eastAsia="Arial" w:hAnsi="Arial"/>
                <w:sz w:val="22"/>
                <w:szCs w:val="22"/>
                <w:color w:val="auto"/>
              </w:rPr>
              <w:t>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Littlefield</w:t>
            </w:r>
          </w:p>
        </w:tc>
        <w:tc>
          <w:tcPr>
            <w:tcW w:w="1560" w:type="dxa"/>
            <w:vAlign w:val="bottom"/>
          </w:tcPr>
          <w:p>
            <w:pPr>
              <w:spacing w:after="0"/>
              <w:rPr>
                <w:sz w:val="24"/>
                <w:szCs w:val="24"/>
                <w:color w:val="auto"/>
              </w:rPr>
            </w:pP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rPr>
              <w:t>Katherine</w:t>
            </w:r>
          </w:p>
        </w:tc>
        <w:tc>
          <w:tcPr>
            <w:tcW w:w="4620" w:type="dxa"/>
            <w:vAlign w:val="bottom"/>
          </w:tcPr>
          <w:p>
            <w:pPr>
              <w:ind w:left="60"/>
              <w:spacing w:after="0"/>
              <w:rPr>
                <w:sz w:val="20"/>
                <w:szCs w:val="20"/>
                <w:color w:val="auto"/>
              </w:rPr>
            </w:pPr>
            <w:r>
              <w:rPr>
                <w:rFonts w:ascii="Arial" w:cs="Arial" w:eastAsia="Arial" w:hAnsi="Arial"/>
                <w:sz w:val="22"/>
                <w:szCs w:val="22"/>
                <w:color w:val="auto"/>
              </w:rPr>
              <w:t>Hagedorn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McCann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6"/>
              </w:rPr>
              <w:t>James</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F.</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Mistretta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9"/>
              </w:rPr>
              <w:t>Nancy</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Shumlin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Vines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840" w:type="dxa"/>
            <w:vAlign w:val="bottom"/>
            <w:gridSpan w:val="2"/>
          </w:tcPr>
          <w:p>
            <w:pPr>
              <w:ind w:left="500"/>
              <w:spacing w:after="0"/>
              <w:rPr>
                <w:sz w:val="20"/>
                <w:szCs w:val="20"/>
                <w:color w:val="auto"/>
              </w:rPr>
            </w:pPr>
            <w:r>
              <w:rPr>
                <w:rFonts w:ascii="Arial" w:cs="Arial" w:eastAsia="Arial" w:hAnsi="Arial"/>
                <w:sz w:val="22"/>
                <w:szCs w:val="22"/>
                <w:color w:val="auto"/>
                <w:w w:val="91"/>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State/Province/Country</w:t>
            </w:r>
          </w:p>
        </w:tc>
        <w:tc>
          <w:tcPr>
            <w:tcW w:w="462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7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300" w:hanging="211"/>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Agriculture</w:t>
      </w:r>
    </w:p>
    <w:p>
      <w:pPr>
        <w:spacing w:after="0" w:line="44" w:lineRule="exact"/>
        <w:rPr>
          <w:rFonts w:ascii="Arial" w:cs="Arial" w:eastAsia="Arial" w:hAnsi="Arial"/>
          <w:sz w:val="22"/>
          <w:szCs w:val="22"/>
          <w:color w:val="auto"/>
        </w:rPr>
      </w:pPr>
    </w:p>
    <w:p>
      <w:pPr>
        <w:ind w:left="300"/>
        <w:spacing w:after="0"/>
        <w:rPr>
          <w:rFonts w:ascii="Arial" w:cs="Arial" w:eastAsia="Arial" w:hAnsi="Arial"/>
          <w:sz w:val="22"/>
          <w:szCs w:val="22"/>
          <w:color w:val="auto"/>
        </w:rPr>
      </w:pPr>
      <w:r>
        <w:rPr>
          <w:rFonts w:ascii="Arial" w:cs="Arial" w:eastAsia="Arial" w:hAnsi="Arial"/>
          <w:sz w:val="22"/>
          <w:szCs w:val="22"/>
          <w:color w:val="auto"/>
        </w:rPr>
        <w:t>Banking &amp; Financial Services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Commercial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Not Applicable</w:t>
      </w:r>
    </w:p>
    <w:p>
      <w:pPr>
        <w:sectPr>
          <w:pgSz w:w="11900" w:h="16859" w:orient="portrait"/>
          <w:cols w:equalWidth="0" w:num="2">
            <w:col w:w="3660" w:space="340"/>
            <w:col w:w="7420"/>
          </w:cols>
          <w:pgMar w:left="240" w:top="112"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18" w:right="2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2018-06-04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Arial" w:cs="Arial" w:eastAsia="Arial" w:hAnsi="Arial"/>
                <w:sz w:val="22"/>
                <w:szCs w:val="22"/>
                <w:color w:val="auto"/>
              </w:rPr>
              <w:t>Other Right to Acquire Security</w:t>
            </w:r>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283,711 Common Shares, without par value, issued from treasury in connection with the acquisition of certain assets pursuant to an asset acquisition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$25,000,000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Includes issuance of 283,711 Common Shares at closing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40" w:hanging="251"/>
        <w:spacing w:after="0" w:line="192" w:lineRule="auto"/>
        <w:tabs>
          <w:tab w:leader="none" w:pos="340" w:val="left"/>
        </w:tabs>
        <w:numPr>
          <w:ilvl w:val="0"/>
          <w:numId w:val="2"/>
        </w:numPr>
        <w:rPr>
          <w:rFonts w:ascii="Arial" w:cs="Arial" w:eastAsia="Arial" w:hAnsi="Arial"/>
          <w:sz w:val="37"/>
          <w:szCs w:val="37"/>
          <w:color w:val="auto"/>
          <w:vertAlign w:val="subscript"/>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5" w:lineRule="exact"/>
        <w:rPr>
          <w:rFonts w:ascii="Arial" w:cs="Arial" w:eastAsia="Arial" w:hAnsi="Arial"/>
          <w:sz w:val="37"/>
          <w:szCs w:val="37"/>
          <w:color w:val="auto"/>
          <w:vertAlign w:val="subscript"/>
        </w:rPr>
      </w:pPr>
    </w:p>
    <w:p>
      <w:pPr>
        <w:ind w:left="340" w:right="60"/>
        <w:spacing w:after="0" w:line="328" w:lineRule="auto"/>
        <w:rPr>
          <w:rFonts w:ascii="Arial" w:cs="Arial" w:eastAsia="Arial" w:hAnsi="Arial"/>
          <w:sz w:val="37"/>
          <w:szCs w:val="37"/>
          <w:color w:val="auto"/>
          <w:vertAlign w:val="subscript"/>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1</w:t>
      </w:r>
    </w:p>
    <w:p>
      <w:pPr>
        <w:spacing w:after="0" w:line="776" w:lineRule="exact"/>
        <w:rPr>
          <w:sz w:val="20"/>
          <w:szCs w:val="20"/>
          <w:color w:val="auto"/>
        </w:rPr>
      </w:pPr>
    </w:p>
    <w:p>
      <w:pPr>
        <w:sectPr>
          <w:pgSz w:w="11900" w:h="16838" w:orient="portrait"/>
          <w:cols w:equalWidth="0" w:num="2">
            <w:col w:w="9620" w:space="380"/>
            <w:col w:w="1420"/>
          </w:cols>
          <w:pgMar w:left="240" w:top="118" w:right="239" w:bottom="171" w:gutter="0" w:footer="0" w:header="0"/>
        </w:sectPr>
      </w:pPr>
    </w:p>
    <w:p>
      <w:pPr>
        <w:spacing w:after="0" w:line="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779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77978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600" w:type="dxa"/>
            <w:vAlign w:val="bottom"/>
            <w:tcBorders>
              <w:top w:val="single" w:sz="8" w:color="2C2C2C"/>
            </w:tcBorders>
            <w:vMerge w:val="restart"/>
          </w:tcPr>
          <w:p>
            <w:pPr>
              <w:ind w:left="10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1"/>
                <w:szCs w:val="21"/>
                <w:color w:val="auto"/>
              </w:rPr>
            </w:pPr>
          </w:p>
        </w:tc>
        <w:tc>
          <w:tcPr>
            <w:tcW w:w="1200" w:type="dxa"/>
            <w:vAlign w:val="bottom"/>
            <w:tcBorders>
              <w:top w:val="single" w:sz="8" w:color="2C2C2C"/>
            </w:tcBorders>
            <w:vMerge w:val="restart"/>
          </w:tcPr>
          <w:p>
            <w:pPr>
              <w:ind w:left="1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1"/>
                <w:szCs w:val="21"/>
                <w:color w:val="auto"/>
              </w:rPr>
            </w:pPr>
          </w:p>
        </w:tc>
        <w:tc>
          <w:tcPr>
            <w:tcW w:w="140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7"/>
              </w:rPr>
              <w:t>Name of</w:t>
            </w:r>
          </w:p>
        </w:tc>
        <w:tc>
          <w:tcPr>
            <w:tcW w:w="20" w:type="dxa"/>
            <w:vAlign w:val="bottom"/>
          </w:tcPr>
          <w:p>
            <w:pPr>
              <w:spacing w:after="0"/>
              <w:rPr>
                <w:sz w:val="21"/>
                <w:szCs w:val="21"/>
                <w:color w:val="auto"/>
              </w:rPr>
            </w:pPr>
          </w:p>
        </w:tc>
        <w:tc>
          <w:tcPr>
            <w:tcW w:w="5040" w:type="dxa"/>
            <w:vAlign w:val="bottom"/>
            <w:tcBorders>
              <w:top w:val="single" w:sz="8" w:color="2C2C2C"/>
            </w:tcBorders>
            <w:vMerge w:val="restart"/>
          </w:tcPr>
          <w:p>
            <w:pPr>
              <w:ind w:left="23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1"/>
                <w:szCs w:val="21"/>
                <w:color w:val="auto"/>
              </w:rPr>
            </w:pPr>
          </w:p>
        </w:tc>
        <w:tc>
          <w:tcPr>
            <w:tcW w:w="1020" w:type="dxa"/>
            <w:vAlign w:val="bottom"/>
            <w:tcBorders>
              <w:top w:val="single" w:sz="8" w:color="2C2C2C"/>
            </w:tcBorders>
            <w:vMerge w:val="restart"/>
          </w:tcPr>
          <w:p>
            <w:pPr>
              <w:ind w:left="300"/>
              <w:spacing w:after="0"/>
              <w:rPr>
                <w:sz w:val="20"/>
                <w:szCs w:val="20"/>
                <w:color w:val="auto"/>
              </w:rPr>
            </w:pPr>
            <w:r>
              <w:rPr>
                <w:rFonts w:ascii="Arial" w:cs="Arial" w:eastAsia="Arial" w:hAnsi="Arial"/>
                <w:sz w:val="22"/>
                <w:szCs w:val="22"/>
                <w:b w:val="1"/>
                <w:bCs w:val="1"/>
                <w:color w:val="auto"/>
              </w:rPr>
              <w:t>Date</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20" w:type="dxa"/>
            <w:vAlign w:val="bottom"/>
          </w:tcPr>
          <w:p>
            <w:pPr>
              <w:spacing w:after="0"/>
              <w:rPr>
                <w:sz w:val="13"/>
                <w:szCs w:val="13"/>
                <w:color w:val="auto"/>
              </w:rPr>
            </w:pPr>
          </w:p>
        </w:tc>
        <w:tc>
          <w:tcPr>
            <w:tcW w:w="5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SCOTTS MIRACLE-GRO</w:t>
            </w:r>
          </w:p>
        </w:tc>
        <w:tc>
          <w:tcPr>
            <w:tcW w:w="20" w:type="dxa"/>
            <w:vAlign w:val="bottom"/>
          </w:tcPr>
          <w:p>
            <w:pPr>
              <w:spacing w:after="0"/>
              <w:rPr>
                <w:sz w:val="19"/>
                <w:szCs w:val="19"/>
                <w:color w:val="auto"/>
              </w:rPr>
            </w:pPr>
          </w:p>
        </w:tc>
        <w:tc>
          <w:tcPr>
            <w:tcW w:w="120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Ivan C.</w:t>
            </w:r>
          </w:p>
        </w:tc>
        <w:tc>
          <w:tcPr>
            <w:tcW w:w="20" w:type="dxa"/>
            <w:vAlign w:val="bottom"/>
          </w:tcPr>
          <w:p>
            <w:pPr>
              <w:spacing w:after="0"/>
              <w:rPr>
                <w:sz w:val="19"/>
                <w:szCs w:val="19"/>
                <w:color w:val="auto"/>
              </w:rPr>
            </w:pPr>
          </w:p>
        </w:tc>
        <w:tc>
          <w:tcPr>
            <w:tcW w:w="1400" w:type="dxa"/>
            <w:vAlign w:val="bottom"/>
            <w:tcBorders>
              <w:top w:val="single" w:sz="8" w:color="2C2C2C"/>
            </w:tcBorders>
            <w:vMerge w:val="restart"/>
          </w:tcPr>
          <w:p>
            <w:pPr>
              <w:ind w:left="40"/>
              <w:spacing w:after="0"/>
              <w:rPr>
                <w:sz w:val="20"/>
                <w:szCs w:val="20"/>
                <w:color w:val="auto"/>
              </w:rPr>
            </w:pPr>
            <w:r>
              <w:rPr>
                <w:rFonts w:ascii="Arial" w:cs="Arial" w:eastAsia="Arial" w:hAnsi="Arial"/>
                <w:sz w:val="22"/>
                <w:szCs w:val="22"/>
                <w:color w:val="auto"/>
              </w:rPr>
              <w:t>Ivan C. Smith</w:t>
            </w:r>
          </w:p>
        </w:tc>
        <w:tc>
          <w:tcPr>
            <w:tcW w:w="20" w:type="dxa"/>
            <w:vAlign w:val="bottom"/>
          </w:tcPr>
          <w:p>
            <w:pPr>
              <w:spacing w:after="0"/>
              <w:rPr>
                <w:sz w:val="19"/>
                <w:szCs w:val="19"/>
                <w:color w:val="auto"/>
              </w:rPr>
            </w:pPr>
          </w:p>
        </w:tc>
        <w:tc>
          <w:tcPr>
            <w:tcW w:w="504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w w:val="95"/>
              </w:rPr>
              <w:t>EVP, GC, Corporate Secretary and Chief Compliance</w:t>
            </w:r>
          </w:p>
        </w:tc>
        <w:tc>
          <w:tcPr>
            <w:tcW w:w="20" w:type="dxa"/>
            <w:vAlign w:val="bottom"/>
          </w:tcPr>
          <w:p>
            <w:pPr>
              <w:spacing w:after="0"/>
              <w:rPr>
                <w:sz w:val="19"/>
                <w:szCs w:val="19"/>
                <w:color w:val="auto"/>
              </w:rPr>
            </w:pPr>
          </w:p>
        </w:tc>
        <w:tc>
          <w:tcPr>
            <w:tcW w:w="102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2018-06-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600" w:type="dxa"/>
            <w:vAlign w:val="bottom"/>
            <w:vMerge w:val="restart"/>
          </w:tcPr>
          <w:p>
            <w:pPr>
              <w:ind w:left="40"/>
              <w:spacing w:after="0"/>
              <w:rPr>
                <w:sz w:val="20"/>
                <w:szCs w:val="20"/>
                <w:color w:val="auto"/>
              </w:rPr>
            </w:pPr>
            <w:r>
              <w:rPr>
                <w:rFonts w:ascii="Arial" w:cs="Arial" w:eastAsia="Arial" w:hAnsi="Arial"/>
                <w:sz w:val="22"/>
                <w:szCs w:val="22"/>
                <w:color w:val="auto"/>
              </w:rPr>
              <w:t>CO</w:t>
            </w:r>
          </w:p>
        </w:tc>
        <w:tc>
          <w:tcPr>
            <w:tcW w:w="20" w:type="dxa"/>
            <w:vAlign w:val="bottom"/>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Arial" w:cs="Arial" w:eastAsia="Arial" w:hAnsi="Arial"/>
                <w:sz w:val="22"/>
                <w:szCs w:val="22"/>
                <w:color w:val="auto"/>
              </w:rPr>
              <w:t>Smith</w:t>
            </w:r>
          </w:p>
        </w:tc>
        <w:tc>
          <w:tcPr>
            <w:tcW w:w="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vMerge w:val="restart"/>
          </w:tcPr>
          <w:p>
            <w:pPr>
              <w:ind w:left="20"/>
              <w:spacing w:after="0"/>
              <w:rPr>
                <w:sz w:val="20"/>
                <w:szCs w:val="20"/>
                <w:color w:val="auto"/>
              </w:rPr>
            </w:pPr>
            <w:r>
              <w:rPr>
                <w:rFonts w:ascii="Arial" w:cs="Arial" w:eastAsia="Arial" w:hAnsi="Arial"/>
                <w:sz w:val="22"/>
                <w:szCs w:val="22"/>
                <w:color w:val="auto"/>
              </w:rPr>
              <w:t>Officer</w:t>
            </w:r>
          </w:p>
        </w:tc>
        <w:tc>
          <w:tcPr>
            <w:tcW w:w="1040" w:type="dxa"/>
            <w:vAlign w:val="bottom"/>
            <w:gridSpan w:val="2"/>
            <w:vMerge w:val="restart"/>
          </w:tcPr>
          <w:p>
            <w:pPr>
              <w:ind w:left="60"/>
              <w:spacing w:after="0"/>
              <w:rPr>
                <w:sz w:val="20"/>
                <w:szCs w:val="20"/>
                <w:color w:val="auto"/>
              </w:rPr>
            </w:pPr>
            <w:r>
              <w:rPr>
                <w:rFonts w:ascii="Arial" w:cs="Arial" w:eastAsia="Arial" w:hAnsi="Arial"/>
                <w:sz w:val="22"/>
                <w:szCs w:val="22"/>
                <w:color w:val="auto"/>
              </w:rPr>
              <w:t>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71" w:gutter="0" w:footer="0" w:header="0"/>
          <w:type w:val="continuous"/>
        </w:sectPr>
      </w:pPr>
    </w:p>
    <w:bookmarkStart w:id="6" w:name="page7"/>
    <w:bookmarkEnd w:id="6"/>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10"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2019-12-05T18:11:44Z</dcterms:created>
  <dcterms:modified xsi:type="dcterms:W3CDTF">2019-12-05T18:11:44Z</dcterms:modified>
</cp:coreProperties>
</file>