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Stephen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26,738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9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70.96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26,683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original Form 4 showed 3,765 shares acquired. This amendment displays the correct number.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original Form 4 showed 258 shares acquired. This amendment displays the correct number.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Deferred Stock Units were issued to the reporting person in lieu of retainer in the amount of $14,375.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Stephen L. 02/10/2025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Johnson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6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05744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2025-02-10T15:57:51Z</dcterms:created>
  <dcterms:modified xsi:type="dcterms:W3CDTF">2025-02-10T15:57:51Z</dcterms:modified>
</cp:coreProperties>
</file>